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40C" w:rsidRPr="0000140C" w:rsidRDefault="0000140C" w:rsidP="00296A9F">
      <w:pPr>
        <w:spacing w:line="240" w:lineRule="auto"/>
        <w:jc w:val="center"/>
        <w:rPr>
          <w:rFonts w:ascii="Times New Roman" w:hAnsi="Times New Roman" w:cs="Times New Roman"/>
          <w:b/>
          <w:sz w:val="24"/>
          <w:szCs w:val="24"/>
        </w:rPr>
      </w:pPr>
      <w:bookmarkStart w:id="0" w:name="_GoBack"/>
      <w:bookmarkEnd w:id="0"/>
    </w:p>
    <w:p w:rsidR="00296A9F" w:rsidRPr="0000140C" w:rsidRDefault="00296A9F" w:rsidP="00296A9F">
      <w:pPr>
        <w:spacing w:line="240" w:lineRule="auto"/>
        <w:jc w:val="center"/>
        <w:rPr>
          <w:rFonts w:ascii="Times New Roman" w:hAnsi="Times New Roman" w:cs="Times New Roman"/>
          <w:b/>
          <w:sz w:val="24"/>
          <w:szCs w:val="24"/>
        </w:rPr>
      </w:pPr>
    </w:p>
    <w:p w:rsidR="00296A9F" w:rsidRPr="0000140C" w:rsidRDefault="00296A9F" w:rsidP="00296A9F">
      <w:pPr>
        <w:spacing w:line="240" w:lineRule="auto"/>
        <w:jc w:val="center"/>
        <w:rPr>
          <w:rFonts w:ascii="Times New Roman" w:hAnsi="Times New Roman" w:cs="Times New Roman"/>
          <w:b/>
          <w:sz w:val="24"/>
          <w:szCs w:val="24"/>
        </w:rPr>
      </w:pPr>
    </w:p>
    <w:p w:rsidR="00CF4800" w:rsidRPr="007F395B" w:rsidRDefault="00CF4800" w:rsidP="00CF4800">
      <w:pPr>
        <w:pStyle w:val="Heading1"/>
        <w:spacing w:before="0" w:after="150"/>
        <w:jc w:val="center"/>
        <w:rPr>
          <w:rFonts w:ascii="Times New Roman" w:hAnsi="Times New Roman" w:cs="Times New Roman"/>
          <w:bCs w:val="0"/>
          <w:color w:val="auto"/>
          <w:sz w:val="24"/>
          <w:szCs w:val="24"/>
          <w:lang w:val="en-GB" w:eastAsia="en-GB"/>
        </w:rPr>
      </w:pPr>
      <w:r w:rsidRPr="007F395B">
        <w:rPr>
          <w:rFonts w:ascii="Times New Roman" w:hAnsi="Times New Roman" w:cs="Times New Roman"/>
          <w:bCs w:val="0"/>
          <w:color w:val="auto"/>
          <w:sz w:val="24"/>
          <w:szCs w:val="24"/>
        </w:rPr>
        <w:t>9</w:t>
      </w:r>
      <w:r w:rsidRPr="007F395B">
        <w:rPr>
          <w:rFonts w:ascii="Times New Roman" w:hAnsi="Times New Roman" w:cs="Times New Roman"/>
          <w:bCs w:val="0"/>
          <w:color w:val="auto"/>
          <w:sz w:val="24"/>
          <w:szCs w:val="24"/>
          <w:vertAlign w:val="superscript"/>
        </w:rPr>
        <w:t>th</w:t>
      </w:r>
      <w:r w:rsidRPr="007F395B">
        <w:rPr>
          <w:rFonts w:ascii="Times New Roman" w:hAnsi="Times New Roman" w:cs="Times New Roman"/>
          <w:bCs w:val="0"/>
          <w:color w:val="auto"/>
          <w:sz w:val="24"/>
          <w:szCs w:val="24"/>
        </w:rPr>
        <w:t xml:space="preserve"> Equality, Diversity and Inclusion International Conference (EDI)</w:t>
      </w:r>
    </w:p>
    <w:p w:rsidR="00CF4800" w:rsidRPr="007F395B" w:rsidRDefault="00CF4800" w:rsidP="00CF4800">
      <w:pPr>
        <w:pStyle w:val="Heading1"/>
        <w:spacing w:before="0" w:after="150"/>
        <w:jc w:val="center"/>
        <w:rPr>
          <w:rFonts w:ascii="Times New Roman" w:hAnsi="Times New Roman" w:cs="Times New Roman"/>
          <w:b w:val="0"/>
          <w:bCs w:val="0"/>
          <w:color w:val="auto"/>
          <w:sz w:val="24"/>
          <w:szCs w:val="24"/>
          <w:lang w:val="en-GB"/>
        </w:rPr>
      </w:pPr>
      <w:r w:rsidRPr="007F395B">
        <w:rPr>
          <w:rFonts w:ascii="Times New Roman" w:hAnsi="Times New Roman" w:cs="Times New Roman"/>
          <w:b w:val="0"/>
          <w:bCs w:val="0"/>
          <w:color w:val="auto"/>
          <w:sz w:val="24"/>
          <w:szCs w:val="24"/>
          <w:lang w:val="en-GB"/>
        </w:rPr>
        <w:t>22 - 24 June 2016, University of Cyprus, Cyprus</w:t>
      </w:r>
    </w:p>
    <w:p w:rsidR="00CF4800" w:rsidRPr="007F395B" w:rsidRDefault="00CF4800" w:rsidP="00CF4800">
      <w:pPr>
        <w:pStyle w:val="Heading1"/>
        <w:spacing w:after="150"/>
        <w:jc w:val="center"/>
        <w:rPr>
          <w:rFonts w:ascii="Times New Roman" w:hAnsi="Times New Roman" w:cs="Times New Roman"/>
          <w:bCs w:val="0"/>
          <w:color w:val="auto"/>
          <w:sz w:val="24"/>
          <w:szCs w:val="24"/>
          <w:lang w:val="en-GB"/>
        </w:rPr>
      </w:pPr>
      <w:r w:rsidRPr="007F395B">
        <w:rPr>
          <w:rFonts w:ascii="Times New Roman" w:hAnsi="Times New Roman" w:cs="Times New Roman"/>
          <w:bCs w:val="0"/>
          <w:color w:val="auto"/>
          <w:sz w:val="24"/>
          <w:szCs w:val="24"/>
          <w:lang w:val="en-GB"/>
        </w:rPr>
        <w:t>Conference theme:</w:t>
      </w:r>
    </w:p>
    <w:p w:rsidR="00CF4800" w:rsidRPr="007F395B" w:rsidRDefault="00CF4800" w:rsidP="00CF4800">
      <w:pPr>
        <w:pStyle w:val="Heading1"/>
        <w:spacing w:before="0" w:after="150"/>
        <w:jc w:val="center"/>
        <w:rPr>
          <w:rFonts w:ascii="Times New Roman" w:hAnsi="Times New Roman" w:cs="Times New Roman"/>
          <w:bCs w:val="0"/>
          <w:color w:val="auto"/>
          <w:sz w:val="24"/>
          <w:szCs w:val="24"/>
          <w:lang w:val="en-GB"/>
        </w:rPr>
      </w:pPr>
      <w:r w:rsidRPr="007F395B">
        <w:rPr>
          <w:rFonts w:ascii="Times New Roman" w:hAnsi="Times New Roman" w:cs="Times New Roman"/>
          <w:bCs w:val="0"/>
          <w:color w:val="auto"/>
          <w:sz w:val="24"/>
          <w:szCs w:val="24"/>
          <w:lang w:val="en-GB"/>
        </w:rPr>
        <w:t>Equality, Diversity, Inclusion and Human Rights in Times of Austerity</w:t>
      </w:r>
    </w:p>
    <w:p w:rsidR="00CF4800" w:rsidRPr="007F395B" w:rsidRDefault="00CF4800" w:rsidP="00CF4800">
      <w:pPr>
        <w:jc w:val="center"/>
        <w:rPr>
          <w:rFonts w:ascii="Times New Roman" w:hAnsi="Times New Roman" w:cs="Times New Roman"/>
          <w:b/>
          <w:sz w:val="24"/>
          <w:szCs w:val="24"/>
          <w:lang w:val="en-US"/>
        </w:rPr>
      </w:pPr>
    </w:p>
    <w:p w:rsidR="00CF4800" w:rsidRPr="00A41498" w:rsidRDefault="00CF4800" w:rsidP="00CF4800">
      <w:pPr>
        <w:jc w:val="center"/>
        <w:rPr>
          <w:rFonts w:ascii="Times New Roman" w:hAnsi="Times New Roman" w:cs="Times New Roman"/>
          <w:sz w:val="24"/>
          <w:szCs w:val="24"/>
          <w:lang w:val="en-US"/>
        </w:rPr>
      </w:pPr>
      <w:r w:rsidRPr="00A41498">
        <w:rPr>
          <w:rFonts w:ascii="Times New Roman" w:hAnsi="Times New Roman" w:cs="Times New Roman"/>
          <w:b/>
          <w:sz w:val="24"/>
          <w:szCs w:val="24"/>
          <w:lang w:val="en-US"/>
        </w:rPr>
        <w:t>Stream title:</w:t>
      </w:r>
      <w:r w:rsidRPr="00A41498">
        <w:rPr>
          <w:rFonts w:ascii="Times New Roman" w:hAnsi="Times New Roman" w:cs="Times New Roman"/>
          <w:sz w:val="24"/>
          <w:szCs w:val="24"/>
          <w:lang w:val="en-US"/>
        </w:rPr>
        <w:t xml:space="preserve"> Contemporary issues of gender equality at work</w:t>
      </w:r>
    </w:p>
    <w:p w:rsidR="00CF4800" w:rsidRPr="00A41498" w:rsidRDefault="00CF4800" w:rsidP="00CF4800">
      <w:pPr>
        <w:spacing w:line="240" w:lineRule="auto"/>
        <w:jc w:val="center"/>
        <w:rPr>
          <w:rFonts w:ascii="Times New Roman" w:hAnsi="Times New Roman" w:cs="Times New Roman"/>
          <w:b/>
          <w:sz w:val="24"/>
          <w:szCs w:val="24"/>
        </w:rPr>
      </w:pPr>
    </w:p>
    <w:p w:rsidR="00CF4800" w:rsidRPr="0000140C" w:rsidRDefault="00CF4800" w:rsidP="00CF4800">
      <w:pPr>
        <w:spacing w:line="240" w:lineRule="auto"/>
        <w:jc w:val="center"/>
        <w:rPr>
          <w:rFonts w:ascii="Times New Roman" w:hAnsi="Times New Roman" w:cs="Times New Roman"/>
          <w:b/>
          <w:sz w:val="24"/>
          <w:szCs w:val="24"/>
        </w:rPr>
      </w:pPr>
      <w:r w:rsidRPr="00B41CC2">
        <w:rPr>
          <w:rFonts w:ascii="Times New Roman" w:hAnsi="Times New Roman" w:cs="Times New Roman"/>
          <w:b/>
          <w:sz w:val="24"/>
          <w:szCs w:val="24"/>
          <w:u w:val="single"/>
        </w:rPr>
        <w:t>Paper Title</w:t>
      </w:r>
      <w:r>
        <w:rPr>
          <w:rFonts w:ascii="Times New Roman" w:hAnsi="Times New Roman" w:cs="Times New Roman"/>
          <w:b/>
          <w:sz w:val="24"/>
          <w:szCs w:val="24"/>
        </w:rPr>
        <w:t xml:space="preserve">: </w:t>
      </w:r>
      <w:r w:rsidRPr="0000140C">
        <w:rPr>
          <w:rFonts w:ascii="Times New Roman" w:hAnsi="Times New Roman" w:cs="Times New Roman"/>
          <w:b/>
          <w:sz w:val="24"/>
          <w:szCs w:val="24"/>
        </w:rPr>
        <w:t xml:space="preserve">Sexual Harassment Dilemmas in the </w:t>
      </w:r>
      <w:r>
        <w:rPr>
          <w:rFonts w:ascii="Times New Roman" w:hAnsi="Times New Roman" w:cs="Times New Roman"/>
          <w:b/>
          <w:sz w:val="24"/>
          <w:szCs w:val="24"/>
        </w:rPr>
        <w:t xml:space="preserve">Canadian </w:t>
      </w:r>
      <w:r w:rsidRPr="0000140C">
        <w:rPr>
          <w:rFonts w:ascii="Times New Roman" w:hAnsi="Times New Roman" w:cs="Times New Roman"/>
          <w:b/>
          <w:sz w:val="24"/>
          <w:szCs w:val="24"/>
        </w:rPr>
        <w:t>Workplace</w:t>
      </w:r>
    </w:p>
    <w:p w:rsidR="00CF4800" w:rsidRPr="0000140C" w:rsidRDefault="00CF4800" w:rsidP="00CF4800">
      <w:pPr>
        <w:spacing w:line="240" w:lineRule="auto"/>
        <w:jc w:val="center"/>
        <w:rPr>
          <w:rFonts w:ascii="Times New Roman" w:hAnsi="Times New Roman" w:cs="Times New Roman"/>
          <w:b/>
          <w:sz w:val="24"/>
          <w:szCs w:val="24"/>
        </w:rPr>
      </w:pPr>
    </w:p>
    <w:p w:rsidR="00CF4800" w:rsidRPr="0000140C" w:rsidRDefault="00CF4800" w:rsidP="00CF4800">
      <w:pPr>
        <w:spacing w:line="240" w:lineRule="auto"/>
        <w:jc w:val="center"/>
        <w:rPr>
          <w:rFonts w:ascii="Times New Roman" w:hAnsi="Times New Roman" w:cs="Times New Roman"/>
          <w:b/>
          <w:sz w:val="24"/>
          <w:szCs w:val="24"/>
        </w:rPr>
      </w:pPr>
      <w:r w:rsidRPr="0000140C">
        <w:rPr>
          <w:rFonts w:ascii="Times New Roman" w:hAnsi="Times New Roman" w:cs="Times New Roman"/>
          <w:b/>
          <w:sz w:val="24"/>
          <w:szCs w:val="24"/>
        </w:rPr>
        <w:t>Rana Haq and Yves Robichaud</w:t>
      </w:r>
    </w:p>
    <w:p w:rsidR="00CF4800" w:rsidRPr="0000140C" w:rsidRDefault="00CF4800" w:rsidP="00CF4800">
      <w:pPr>
        <w:spacing w:line="240" w:lineRule="auto"/>
        <w:jc w:val="center"/>
        <w:rPr>
          <w:rFonts w:ascii="Times New Roman" w:hAnsi="Times New Roman" w:cs="Times New Roman"/>
          <w:b/>
          <w:sz w:val="24"/>
          <w:szCs w:val="24"/>
        </w:rPr>
      </w:pPr>
      <w:r w:rsidRPr="0000140C">
        <w:rPr>
          <w:rFonts w:ascii="Times New Roman" w:hAnsi="Times New Roman" w:cs="Times New Roman"/>
          <w:b/>
          <w:sz w:val="24"/>
          <w:szCs w:val="24"/>
        </w:rPr>
        <w:t>Faculty of Management</w:t>
      </w:r>
    </w:p>
    <w:p w:rsidR="00CF4800" w:rsidRPr="0000140C" w:rsidRDefault="00CF4800" w:rsidP="00CF4800">
      <w:pPr>
        <w:spacing w:line="240" w:lineRule="auto"/>
        <w:jc w:val="center"/>
        <w:rPr>
          <w:rFonts w:ascii="Times New Roman" w:hAnsi="Times New Roman" w:cs="Times New Roman"/>
          <w:b/>
          <w:sz w:val="24"/>
          <w:szCs w:val="24"/>
        </w:rPr>
      </w:pPr>
      <w:r w:rsidRPr="0000140C">
        <w:rPr>
          <w:rFonts w:ascii="Times New Roman" w:hAnsi="Times New Roman" w:cs="Times New Roman"/>
          <w:b/>
          <w:sz w:val="24"/>
          <w:szCs w:val="24"/>
        </w:rPr>
        <w:t>Laurentian University</w:t>
      </w:r>
    </w:p>
    <w:p w:rsidR="00CF4800" w:rsidRPr="0000140C" w:rsidRDefault="00CF4800" w:rsidP="00CF4800">
      <w:pPr>
        <w:spacing w:line="240" w:lineRule="auto"/>
        <w:jc w:val="center"/>
        <w:rPr>
          <w:rFonts w:ascii="Times New Roman" w:hAnsi="Times New Roman" w:cs="Times New Roman"/>
          <w:b/>
          <w:sz w:val="24"/>
          <w:szCs w:val="24"/>
        </w:rPr>
      </w:pPr>
      <w:r w:rsidRPr="0000140C">
        <w:rPr>
          <w:rFonts w:ascii="Times New Roman" w:hAnsi="Times New Roman" w:cs="Times New Roman"/>
          <w:b/>
          <w:sz w:val="24"/>
          <w:szCs w:val="24"/>
        </w:rPr>
        <w:t>Sudbury, Ontario</w:t>
      </w:r>
    </w:p>
    <w:p w:rsidR="00CF4800" w:rsidRPr="0000140C" w:rsidRDefault="00CF4800" w:rsidP="00CF4800">
      <w:pPr>
        <w:spacing w:line="240" w:lineRule="auto"/>
        <w:jc w:val="center"/>
        <w:rPr>
          <w:rFonts w:ascii="Times New Roman" w:hAnsi="Times New Roman" w:cs="Times New Roman"/>
          <w:b/>
          <w:sz w:val="24"/>
          <w:szCs w:val="24"/>
        </w:rPr>
      </w:pPr>
      <w:r w:rsidRPr="0000140C">
        <w:rPr>
          <w:rFonts w:ascii="Times New Roman" w:hAnsi="Times New Roman" w:cs="Times New Roman"/>
          <w:b/>
          <w:sz w:val="24"/>
          <w:szCs w:val="24"/>
        </w:rPr>
        <w:t>Canada</w:t>
      </w:r>
    </w:p>
    <w:p w:rsidR="00CF4800" w:rsidRPr="0000140C" w:rsidRDefault="00CF4800" w:rsidP="00CF4800">
      <w:pPr>
        <w:spacing w:line="240" w:lineRule="auto"/>
        <w:jc w:val="center"/>
        <w:rPr>
          <w:rFonts w:ascii="Times New Roman" w:hAnsi="Times New Roman" w:cs="Times New Roman"/>
          <w:b/>
          <w:sz w:val="24"/>
          <w:szCs w:val="24"/>
        </w:rPr>
      </w:pPr>
      <w:r w:rsidRPr="0000140C">
        <w:rPr>
          <w:rFonts w:ascii="Times New Roman" w:hAnsi="Times New Roman" w:cs="Times New Roman"/>
          <w:b/>
          <w:sz w:val="24"/>
          <w:szCs w:val="24"/>
        </w:rPr>
        <w:t xml:space="preserve">P3E2C6 </w:t>
      </w:r>
    </w:p>
    <w:p w:rsidR="00CF4800" w:rsidRPr="0000140C" w:rsidRDefault="00CF4800" w:rsidP="00CF4800">
      <w:pPr>
        <w:spacing w:before="240" w:line="240" w:lineRule="auto"/>
        <w:jc w:val="center"/>
        <w:rPr>
          <w:rFonts w:ascii="Times New Roman" w:hAnsi="Times New Roman" w:cs="Times New Roman"/>
          <w:b/>
          <w:sz w:val="24"/>
          <w:szCs w:val="24"/>
        </w:rPr>
      </w:pPr>
      <w:r w:rsidRPr="0000140C">
        <w:rPr>
          <w:rFonts w:ascii="Times New Roman" w:hAnsi="Times New Roman" w:cs="Times New Roman"/>
          <w:b/>
          <w:sz w:val="24"/>
          <w:szCs w:val="24"/>
        </w:rPr>
        <w:t>(705) 675-1151</w:t>
      </w:r>
    </w:p>
    <w:p w:rsidR="00CF4800" w:rsidRPr="0000140C" w:rsidRDefault="00CF4800" w:rsidP="00CF4800">
      <w:pPr>
        <w:spacing w:line="240" w:lineRule="auto"/>
        <w:jc w:val="center"/>
        <w:rPr>
          <w:rFonts w:ascii="Times New Roman" w:hAnsi="Times New Roman" w:cs="Times New Roman"/>
          <w:b/>
          <w:sz w:val="24"/>
          <w:szCs w:val="24"/>
        </w:rPr>
      </w:pPr>
      <w:hyperlink r:id="rId9" w:history="1">
        <w:r w:rsidRPr="0000140C">
          <w:rPr>
            <w:rStyle w:val="Hyperlink"/>
            <w:rFonts w:ascii="Times New Roman" w:hAnsi="Times New Roman" w:cs="Times New Roman"/>
            <w:b/>
            <w:bdr w:val="none" w:sz="0" w:space="0" w:color="auto"/>
          </w:rPr>
          <w:t>rahaq@laurentian.ca</w:t>
        </w:r>
      </w:hyperlink>
    </w:p>
    <w:p w:rsidR="00CF4800" w:rsidRPr="0000140C" w:rsidRDefault="00CF4800" w:rsidP="00CF4800">
      <w:pPr>
        <w:spacing w:line="240" w:lineRule="auto"/>
        <w:jc w:val="center"/>
        <w:rPr>
          <w:rFonts w:ascii="Times New Roman" w:hAnsi="Times New Roman" w:cs="Times New Roman"/>
          <w:b/>
          <w:sz w:val="24"/>
          <w:szCs w:val="24"/>
        </w:rPr>
      </w:pPr>
      <w:hyperlink r:id="rId10" w:history="1">
        <w:r w:rsidRPr="0000140C">
          <w:rPr>
            <w:rStyle w:val="Hyperlink"/>
            <w:rFonts w:ascii="Times New Roman" w:hAnsi="Times New Roman" w:cs="Times New Roman"/>
            <w:b/>
            <w:bdr w:val="none" w:sz="0" w:space="0" w:color="auto"/>
          </w:rPr>
          <w:t>yrobichaud@laurentian.ca</w:t>
        </w:r>
      </w:hyperlink>
    </w:p>
    <w:p w:rsidR="00CF4800" w:rsidRPr="00EA7F25" w:rsidRDefault="00CF4800" w:rsidP="00CF4800">
      <w:pPr>
        <w:spacing w:line="240" w:lineRule="auto"/>
        <w:rPr>
          <w:rFonts w:ascii="Times New Roman" w:hAnsi="Times New Roman" w:cs="Times New Roman"/>
          <w:b/>
          <w:sz w:val="24"/>
          <w:szCs w:val="24"/>
        </w:rPr>
      </w:pPr>
    </w:p>
    <w:p w:rsidR="00CF4800" w:rsidRDefault="00CF4800">
      <w:pPr>
        <w:rPr>
          <w:rFonts w:ascii="Times New Roman" w:hAnsi="Times New Roman" w:cs="Times New Roman"/>
          <w:b/>
          <w:sz w:val="24"/>
          <w:szCs w:val="24"/>
        </w:rPr>
      </w:pPr>
      <w:r>
        <w:rPr>
          <w:rFonts w:ascii="Times New Roman" w:hAnsi="Times New Roman" w:cs="Times New Roman"/>
          <w:b/>
          <w:sz w:val="24"/>
          <w:szCs w:val="24"/>
        </w:rPr>
        <w:br w:type="page"/>
      </w:r>
    </w:p>
    <w:p w:rsidR="00296A9F" w:rsidRPr="0000140C" w:rsidRDefault="00296A9F" w:rsidP="00D626A8">
      <w:pPr>
        <w:spacing w:line="480" w:lineRule="auto"/>
        <w:jc w:val="center"/>
        <w:rPr>
          <w:rFonts w:ascii="Times New Roman" w:hAnsi="Times New Roman" w:cs="Times New Roman"/>
          <w:b/>
          <w:sz w:val="24"/>
          <w:szCs w:val="24"/>
        </w:rPr>
      </w:pPr>
      <w:r w:rsidRPr="0000140C">
        <w:rPr>
          <w:rFonts w:ascii="Times New Roman" w:hAnsi="Times New Roman" w:cs="Times New Roman"/>
          <w:b/>
          <w:sz w:val="24"/>
          <w:szCs w:val="24"/>
        </w:rPr>
        <w:lastRenderedPageBreak/>
        <w:t xml:space="preserve">Sexual Harassment </w:t>
      </w:r>
      <w:r w:rsidR="00A41498">
        <w:rPr>
          <w:rFonts w:ascii="Times New Roman" w:hAnsi="Times New Roman" w:cs="Times New Roman"/>
          <w:b/>
          <w:sz w:val="24"/>
          <w:szCs w:val="24"/>
        </w:rPr>
        <w:t xml:space="preserve">Dilemmas </w:t>
      </w:r>
      <w:r w:rsidRPr="0000140C">
        <w:rPr>
          <w:rFonts w:ascii="Times New Roman" w:hAnsi="Times New Roman" w:cs="Times New Roman"/>
          <w:b/>
          <w:sz w:val="24"/>
          <w:szCs w:val="24"/>
        </w:rPr>
        <w:t xml:space="preserve">in the </w:t>
      </w:r>
      <w:r w:rsidR="00C41558">
        <w:rPr>
          <w:rFonts w:ascii="Times New Roman" w:hAnsi="Times New Roman" w:cs="Times New Roman"/>
          <w:b/>
          <w:sz w:val="24"/>
          <w:szCs w:val="24"/>
        </w:rPr>
        <w:t xml:space="preserve">Canadian </w:t>
      </w:r>
      <w:r w:rsidRPr="0000140C">
        <w:rPr>
          <w:rFonts w:ascii="Times New Roman" w:hAnsi="Times New Roman" w:cs="Times New Roman"/>
          <w:b/>
          <w:sz w:val="24"/>
          <w:szCs w:val="24"/>
        </w:rPr>
        <w:t>Workplace</w:t>
      </w:r>
    </w:p>
    <w:p w:rsidR="00296A9F" w:rsidRPr="0000140C" w:rsidRDefault="00296A9F" w:rsidP="00D626A8">
      <w:pPr>
        <w:spacing w:line="480" w:lineRule="auto"/>
        <w:jc w:val="both"/>
        <w:rPr>
          <w:rFonts w:ascii="Times New Roman" w:hAnsi="Times New Roman" w:cs="Times New Roman"/>
          <w:b/>
          <w:sz w:val="24"/>
          <w:szCs w:val="24"/>
        </w:rPr>
      </w:pPr>
    </w:p>
    <w:p w:rsidR="00296A9F" w:rsidRPr="0000140C" w:rsidRDefault="00296A9F" w:rsidP="00D626A8">
      <w:pPr>
        <w:spacing w:line="480" w:lineRule="auto"/>
        <w:jc w:val="both"/>
        <w:rPr>
          <w:rFonts w:ascii="Times New Roman" w:hAnsi="Times New Roman" w:cs="Times New Roman"/>
          <w:b/>
          <w:sz w:val="24"/>
          <w:szCs w:val="24"/>
        </w:rPr>
      </w:pPr>
      <w:r w:rsidRPr="0000140C">
        <w:rPr>
          <w:rFonts w:ascii="Times New Roman" w:hAnsi="Times New Roman" w:cs="Times New Roman"/>
          <w:b/>
          <w:sz w:val="24"/>
          <w:szCs w:val="24"/>
        </w:rPr>
        <w:t>Abstract:</w:t>
      </w:r>
    </w:p>
    <w:p w:rsidR="00296A9F" w:rsidRPr="0000140C" w:rsidRDefault="00A41498" w:rsidP="00D626A8">
      <w:pPr>
        <w:spacing w:line="480" w:lineRule="auto"/>
        <w:jc w:val="both"/>
        <w:rPr>
          <w:rFonts w:ascii="Times New Roman" w:hAnsi="Times New Roman" w:cs="Times New Roman"/>
          <w:sz w:val="24"/>
          <w:szCs w:val="24"/>
        </w:rPr>
      </w:pPr>
      <w:r>
        <w:rPr>
          <w:rFonts w:ascii="Times New Roman" w:hAnsi="Times New Roman" w:cs="Times New Roman"/>
          <w:sz w:val="24"/>
          <w:szCs w:val="24"/>
        </w:rPr>
        <w:t>As more and more women are entering universiti</w:t>
      </w:r>
      <w:r w:rsidR="00D0422D">
        <w:rPr>
          <w:rFonts w:ascii="Times New Roman" w:hAnsi="Times New Roman" w:cs="Times New Roman"/>
          <w:sz w:val="24"/>
          <w:szCs w:val="24"/>
        </w:rPr>
        <w:t xml:space="preserve">es and workplaces their recruitment, retention and promotion rates have improved, however, they still face several </w:t>
      </w:r>
      <w:r w:rsidR="00B41CC2">
        <w:rPr>
          <w:rFonts w:ascii="Times New Roman" w:hAnsi="Times New Roman" w:cs="Times New Roman"/>
          <w:sz w:val="24"/>
          <w:szCs w:val="24"/>
        </w:rPr>
        <w:t>c</w:t>
      </w:r>
      <w:r w:rsidR="00D0422D">
        <w:rPr>
          <w:rFonts w:ascii="Times New Roman" w:hAnsi="Times New Roman" w:cs="Times New Roman"/>
          <w:sz w:val="24"/>
          <w:szCs w:val="24"/>
        </w:rPr>
        <w:t xml:space="preserve">overt and overt gender discrimination challenges </w:t>
      </w:r>
      <w:r w:rsidR="00B341C4">
        <w:rPr>
          <w:rFonts w:ascii="Times New Roman" w:hAnsi="Times New Roman" w:cs="Times New Roman"/>
          <w:sz w:val="24"/>
          <w:szCs w:val="24"/>
        </w:rPr>
        <w:t xml:space="preserve">beyond the “glass ceiling” and the “sticky floor” </w:t>
      </w:r>
      <w:r w:rsidR="00D0422D">
        <w:rPr>
          <w:rFonts w:ascii="Times New Roman" w:hAnsi="Times New Roman" w:cs="Times New Roman"/>
          <w:sz w:val="24"/>
          <w:szCs w:val="24"/>
        </w:rPr>
        <w:t xml:space="preserve">that </w:t>
      </w:r>
      <w:r w:rsidR="00D04564">
        <w:rPr>
          <w:rFonts w:ascii="Times New Roman" w:hAnsi="Times New Roman" w:cs="Times New Roman"/>
          <w:sz w:val="24"/>
          <w:szCs w:val="24"/>
        </w:rPr>
        <w:t xml:space="preserve">result in </w:t>
      </w:r>
      <w:r w:rsidR="00D0422D">
        <w:rPr>
          <w:rFonts w:ascii="Times New Roman" w:hAnsi="Times New Roman" w:cs="Times New Roman"/>
          <w:sz w:val="24"/>
          <w:szCs w:val="24"/>
        </w:rPr>
        <w:t>sap</w:t>
      </w:r>
      <w:r w:rsidR="00D04564">
        <w:rPr>
          <w:rFonts w:ascii="Times New Roman" w:hAnsi="Times New Roman" w:cs="Times New Roman"/>
          <w:sz w:val="24"/>
          <w:szCs w:val="24"/>
        </w:rPr>
        <w:t>ping</w:t>
      </w:r>
      <w:r w:rsidR="00D0422D">
        <w:rPr>
          <w:rFonts w:ascii="Times New Roman" w:hAnsi="Times New Roman" w:cs="Times New Roman"/>
          <w:sz w:val="24"/>
          <w:szCs w:val="24"/>
        </w:rPr>
        <w:t xml:space="preserve"> their energy</w:t>
      </w:r>
      <w:r w:rsidR="00D04564">
        <w:rPr>
          <w:rFonts w:ascii="Times New Roman" w:hAnsi="Times New Roman" w:cs="Times New Roman"/>
          <w:sz w:val="24"/>
          <w:szCs w:val="24"/>
        </w:rPr>
        <w:t>,</w:t>
      </w:r>
      <w:r w:rsidR="00D0422D">
        <w:rPr>
          <w:rFonts w:ascii="Times New Roman" w:hAnsi="Times New Roman" w:cs="Times New Roman"/>
          <w:sz w:val="24"/>
          <w:szCs w:val="24"/>
        </w:rPr>
        <w:t xml:space="preserve"> taking a toll on their </w:t>
      </w:r>
      <w:r w:rsidR="002C4ABC">
        <w:rPr>
          <w:rFonts w:ascii="Times New Roman" w:hAnsi="Times New Roman" w:cs="Times New Roman"/>
          <w:sz w:val="24"/>
          <w:szCs w:val="24"/>
        </w:rPr>
        <w:t xml:space="preserve">personal </w:t>
      </w:r>
      <w:r w:rsidR="00D0422D">
        <w:rPr>
          <w:rFonts w:ascii="Times New Roman" w:hAnsi="Times New Roman" w:cs="Times New Roman"/>
          <w:sz w:val="24"/>
          <w:szCs w:val="24"/>
        </w:rPr>
        <w:t xml:space="preserve">wellbeing and </w:t>
      </w:r>
      <w:r w:rsidR="002C4ABC">
        <w:rPr>
          <w:rFonts w:ascii="Times New Roman" w:hAnsi="Times New Roman" w:cs="Times New Roman"/>
          <w:sz w:val="24"/>
          <w:szCs w:val="24"/>
        </w:rPr>
        <w:t xml:space="preserve">professional </w:t>
      </w:r>
      <w:r w:rsidR="00D0422D">
        <w:rPr>
          <w:rFonts w:ascii="Times New Roman" w:hAnsi="Times New Roman" w:cs="Times New Roman"/>
          <w:sz w:val="24"/>
          <w:szCs w:val="24"/>
        </w:rPr>
        <w:t xml:space="preserve">progression in the organization. </w:t>
      </w:r>
      <w:r w:rsidR="00296A9F" w:rsidRPr="0000140C">
        <w:rPr>
          <w:rFonts w:ascii="Times New Roman" w:hAnsi="Times New Roman" w:cs="Times New Roman"/>
          <w:sz w:val="24"/>
          <w:szCs w:val="24"/>
        </w:rPr>
        <w:t xml:space="preserve">Sexual harassment in the workplace is </w:t>
      </w:r>
      <w:r w:rsidR="00D04564">
        <w:rPr>
          <w:rFonts w:ascii="Times New Roman" w:hAnsi="Times New Roman" w:cs="Times New Roman"/>
          <w:sz w:val="24"/>
          <w:szCs w:val="24"/>
        </w:rPr>
        <w:t xml:space="preserve">one such </w:t>
      </w:r>
      <w:r w:rsidR="00296A9F" w:rsidRPr="0000140C">
        <w:rPr>
          <w:rFonts w:ascii="Times New Roman" w:hAnsi="Times New Roman" w:cs="Times New Roman"/>
          <w:sz w:val="24"/>
          <w:szCs w:val="24"/>
        </w:rPr>
        <w:t xml:space="preserve">age old problem which has become new again as </w:t>
      </w:r>
      <w:r w:rsidR="00296A9F" w:rsidRPr="0000140C">
        <w:rPr>
          <w:rFonts w:ascii="Times New Roman" w:eastAsia="Calibri" w:hAnsi="Times New Roman" w:cs="Times New Roman"/>
          <w:sz w:val="24"/>
          <w:szCs w:val="24"/>
        </w:rPr>
        <w:t xml:space="preserve">Canada faces </w:t>
      </w:r>
      <w:r>
        <w:rPr>
          <w:rFonts w:ascii="Times New Roman" w:eastAsia="Calibri" w:hAnsi="Times New Roman" w:cs="Times New Roman"/>
          <w:sz w:val="24"/>
          <w:szCs w:val="24"/>
        </w:rPr>
        <w:t>several</w:t>
      </w:r>
      <w:r w:rsidR="00296A9F" w:rsidRPr="0000140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current workplace </w:t>
      </w:r>
      <w:r w:rsidR="00296A9F" w:rsidRPr="0000140C">
        <w:rPr>
          <w:rFonts w:ascii="Times New Roman" w:eastAsia="Calibri" w:hAnsi="Times New Roman" w:cs="Times New Roman"/>
          <w:sz w:val="24"/>
          <w:szCs w:val="24"/>
        </w:rPr>
        <w:t>sex</w:t>
      </w:r>
      <w:r>
        <w:rPr>
          <w:rFonts w:ascii="Times New Roman" w:eastAsia="Calibri" w:hAnsi="Times New Roman" w:cs="Times New Roman"/>
          <w:sz w:val="24"/>
          <w:szCs w:val="24"/>
        </w:rPr>
        <w:t xml:space="preserve">ual harassment </w:t>
      </w:r>
      <w:r w:rsidR="00296A9F" w:rsidRPr="0000140C">
        <w:rPr>
          <w:rFonts w:ascii="Times New Roman" w:eastAsia="Calibri" w:hAnsi="Times New Roman" w:cs="Times New Roman"/>
          <w:sz w:val="24"/>
          <w:szCs w:val="24"/>
        </w:rPr>
        <w:t>scandal</w:t>
      </w:r>
      <w:r>
        <w:rPr>
          <w:rFonts w:ascii="Times New Roman" w:eastAsia="Calibri" w:hAnsi="Times New Roman" w:cs="Times New Roman"/>
          <w:sz w:val="24"/>
          <w:szCs w:val="24"/>
        </w:rPr>
        <w:t>s</w:t>
      </w:r>
      <w:r w:rsidR="00296A9F" w:rsidRPr="0000140C">
        <w:rPr>
          <w:rFonts w:ascii="Times New Roman" w:eastAsia="Calibri" w:hAnsi="Times New Roman" w:cs="Times New Roman"/>
          <w:sz w:val="24"/>
          <w:szCs w:val="24"/>
        </w:rPr>
        <w:t xml:space="preserve">. </w:t>
      </w:r>
      <w:r w:rsidR="00296A9F" w:rsidRPr="0000140C">
        <w:rPr>
          <w:rFonts w:ascii="Times New Roman" w:hAnsi="Times New Roman" w:cs="Times New Roman"/>
          <w:sz w:val="24"/>
          <w:szCs w:val="24"/>
        </w:rPr>
        <w:t>Laurentian University (LU) busine</w:t>
      </w:r>
      <w:r w:rsidR="00B41CC2">
        <w:rPr>
          <w:rFonts w:ascii="Times New Roman" w:hAnsi="Times New Roman" w:cs="Times New Roman"/>
          <w:sz w:val="24"/>
          <w:szCs w:val="24"/>
        </w:rPr>
        <w:t>ss students participated in an</w:t>
      </w:r>
      <w:r w:rsidR="00296A9F" w:rsidRPr="0000140C">
        <w:rPr>
          <w:rFonts w:ascii="Times New Roman" w:hAnsi="Times New Roman" w:cs="Times New Roman"/>
          <w:sz w:val="24"/>
          <w:szCs w:val="24"/>
        </w:rPr>
        <w:t xml:space="preserve"> exercise designed to provide the students </w:t>
      </w:r>
      <w:r w:rsidR="005334DA">
        <w:rPr>
          <w:rFonts w:ascii="Times New Roman" w:hAnsi="Times New Roman" w:cs="Times New Roman"/>
          <w:sz w:val="24"/>
          <w:szCs w:val="24"/>
        </w:rPr>
        <w:t xml:space="preserve">with </w:t>
      </w:r>
      <w:r w:rsidR="00296A9F" w:rsidRPr="0000140C">
        <w:rPr>
          <w:rFonts w:ascii="Times New Roman" w:hAnsi="Times New Roman" w:cs="Times New Roman"/>
          <w:sz w:val="24"/>
          <w:szCs w:val="24"/>
        </w:rPr>
        <w:t xml:space="preserve">opportunities to reflect upon their own attitudes and perceptions of sexual harassment behaviours in the workplace, reporting responsibilities and prevention guidelines as well as engage in discussions with their peers in other countries. </w:t>
      </w:r>
      <w:r w:rsidR="00D0422D" w:rsidRPr="0000140C">
        <w:rPr>
          <w:rFonts w:ascii="Times New Roman" w:hAnsi="Times New Roman" w:cs="Times New Roman"/>
          <w:sz w:val="24"/>
          <w:szCs w:val="24"/>
        </w:rPr>
        <w:t xml:space="preserve">“The Sexual Harassment Ethics Internet Project: Ethics Discussions Across the Global Information Highway” </w:t>
      </w:r>
      <w:r w:rsidR="00EC748E">
        <w:rPr>
          <w:rFonts w:ascii="Times New Roman" w:hAnsi="Times New Roman" w:cs="Times New Roman"/>
          <w:sz w:val="24"/>
          <w:szCs w:val="24"/>
        </w:rPr>
        <w:t xml:space="preserve">training </w:t>
      </w:r>
      <w:r w:rsidR="002C4ABC">
        <w:rPr>
          <w:rFonts w:ascii="Times New Roman" w:hAnsi="Times New Roman" w:cs="Times New Roman"/>
          <w:sz w:val="24"/>
          <w:szCs w:val="24"/>
        </w:rPr>
        <w:t xml:space="preserve">exercise </w:t>
      </w:r>
      <w:r w:rsidR="00D0422D" w:rsidRPr="0000140C">
        <w:rPr>
          <w:rFonts w:ascii="Times New Roman" w:hAnsi="Times New Roman" w:cs="Times New Roman"/>
          <w:sz w:val="24"/>
          <w:szCs w:val="24"/>
        </w:rPr>
        <w:t>foster</w:t>
      </w:r>
      <w:r w:rsidR="00D0422D">
        <w:rPr>
          <w:rFonts w:ascii="Times New Roman" w:hAnsi="Times New Roman" w:cs="Times New Roman"/>
          <w:sz w:val="24"/>
          <w:szCs w:val="24"/>
        </w:rPr>
        <w:t>s</w:t>
      </w:r>
      <w:r w:rsidR="00D0422D" w:rsidRPr="0000140C">
        <w:rPr>
          <w:rFonts w:ascii="Times New Roman" w:hAnsi="Times New Roman" w:cs="Times New Roman"/>
          <w:sz w:val="24"/>
          <w:szCs w:val="24"/>
        </w:rPr>
        <w:t xml:space="preserve"> ethical thinking and discuss</w:t>
      </w:r>
      <w:r w:rsidR="00D0422D">
        <w:rPr>
          <w:rFonts w:ascii="Times New Roman" w:hAnsi="Times New Roman" w:cs="Times New Roman"/>
          <w:sz w:val="24"/>
          <w:szCs w:val="24"/>
        </w:rPr>
        <w:t>ions on these issues using the i</w:t>
      </w:r>
      <w:r w:rsidR="00D0422D" w:rsidRPr="0000140C">
        <w:rPr>
          <w:rFonts w:ascii="Times New Roman" w:hAnsi="Times New Roman" w:cs="Times New Roman"/>
          <w:sz w:val="24"/>
          <w:szCs w:val="24"/>
        </w:rPr>
        <w:t>nternet for exchang</w:t>
      </w:r>
      <w:r w:rsidR="00D0422D">
        <w:rPr>
          <w:rFonts w:ascii="Times New Roman" w:hAnsi="Times New Roman" w:cs="Times New Roman"/>
          <w:sz w:val="24"/>
          <w:szCs w:val="24"/>
        </w:rPr>
        <w:t>ing</w:t>
      </w:r>
      <w:r w:rsidR="00D0422D" w:rsidRPr="0000140C">
        <w:rPr>
          <w:rFonts w:ascii="Times New Roman" w:hAnsi="Times New Roman" w:cs="Times New Roman"/>
          <w:sz w:val="24"/>
          <w:szCs w:val="24"/>
        </w:rPr>
        <w:t xml:space="preserve"> ideas and documents simulat</w:t>
      </w:r>
      <w:r w:rsidR="00D0422D">
        <w:rPr>
          <w:rFonts w:ascii="Times New Roman" w:hAnsi="Times New Roman" w:cs="Times New Roman"/>
          <w:sz w:val="24"/>
          <w:szCs w:val="24"/>
        </w:rPr>
        <w:t>ing</w:t>
      </w:r>
      <w:r w:rsidR="00D0422D" w:rsidRPr="0000140C">
        <w:rPr>
          <w:rFonts w:ascii="Times New Roman" w:hAnsi="Times New Roman" w:cs="Times New Roman"/>
          <w:sz w:val="24"/>
          <w:szCs w:val="24"/>
        </w:rPr>
        <w:t xml:space="preserve"> a business environment for formal communications of policies and practices within an organization. </w:t>
      </w:r>
      <w:r w:rsidR="005334DA">
        <w:rPr>
          <w:rFonts w:ascii="Times New Roman" w:hAnsi="Times New Roman" w:cs="Times New Roman"/>
          <w:sz w:val="24"/>
          <w:szCs w:val="24"/>
        </w:rPr>
        <w:t>We report</w:t>
      </w:r>
      <w:r w:rsidR="00296A9F" w:rsidRPr="0000140C">
        <w:rPr>
          <w:rFonts w:ascii="Times New Roman" w:hAnsi="Times New Roman" w:cs="Times New Roman"/>
          <w:sz w:val="24"/>
          <w:szCs w:val="24"/>
        </w:rPr>
        <w:t xml:space="preserve"> on the findings related to </w:t>
      </w:r>
      <w:r w:rsidR="005334DA">
        <w:rPr>
          <w:rFonts w:ascii="Times New Roman" w:hAnsi="Times New Roman" w:cs="Times New Roman"/>
          <w:sz w:val="24"/>
          <w:szCs w:val="24"/>
        </w:rPr>
        <w:t>LU only and offer</w:t>
      </w:r>
      <w:r w:rsidR="00296A9F" w:rsidRPr="0000140C">
        <w:rPr>
          <w:rFonts w:ascii="Times New Roman" w:hAnsi="Times New Roman" w:cs="Times New Roman"/>
          <w:sz w:val="24"/>
          <w:szCs w:val="24"/>
        </w:rPr>
        <w:t xml:space="preserve"> recommendations for the future.  </w:t>
      </w:r>
    </w:p>
    <w:p w:rsidR="00296A9F" w:rsidRPr="0000140C" w:rsidRDefault="00296A9F" w:rsidP="00D626A8">
      <w:pPr>
        <w:spacing w:line="480" w:lineRule="auto"/>
        <w:jc w:val="both"/>
        <w:rPr>
          <w:rFonts w:ascii="Times New Roman" w:hAnsi="Times New Roman" w:cs="Times New Roman"/>
          <w:sz w:val="24"/>
          <w:szCs w:val="24"/>
        </w:rPr>
      </w:pPr>
    </w:p>
    <w:p w:rsidR="00296A9F" w:rsidRPr="0000140C" w:rsidRDefault="00296A9F" w:rsidP="00D626A8">
      <w:pPr>
        <w:spacing w:line="480" w:lineRule="auto"/>
        <w:jc w:val="both"/>
        <w:rPr>
          <w:rFonts w:ascii="Times New Roman" w:hAnsi="Times New Roman" w:cs="Times New Roman"/>
          <w:sz w:val="24"/>
          <w:szCs w:val="24"/>
        </w:rPr>
      </w:pPr>
      <w:r w:rsidRPr="0000140C">
        <w:rPr>
          <w:rFonts w:ascii="Times New Roman" w:hAnsi="Times New Roman" w:cs="Times New Roman"/>
          <w:b/>
          <w:sz w:val="24"/>
          <w:szCs w:val="24"/>
        </w:rPr>
        <w:t>Keywords:</w:t>
      </w:r>
      <w:r w:rsidRPr="0000140C">
        <w:rPr>
          <w:rFonts w:ascii="Times New Roman" w:hAnsi="Times New Roman" w:cs="Times New Roman"/>
          <w:sz w:val="24"/>
          <w:szCs w:val="24"/>
        </w:rPr>
        <w:t xml:space="preserve"> Sexual harassment, W</w:t>
      </w:r>
      <w:r w:rsidR="005334DA">
        <w:rPr>
          <w:rFonts w:ascii="Times New Roman" w:hAnsi="Times New Roman" w:cs="Times New Roman"/>
          <w:sz w:val="24"/>
          <w:szCs w:val="24"/>
        </w:rPr>
        <w:t xml:space="preserve">orkplace </w:t>
      </w:r>
      <w:r w:rsidRPr="0000140C">
        <w:rPr>
          <w:rFonts w:ascii="Times New Roman" w:hAnsi="Times New Roman" w:cs="Times New Roman"/>
          <w:sz w:val="24"/>
          <w:szCs w:val="24"/>
        </w:rPr>
        <w:t>D</w:t>
      </w:r>
      <w:r w:rsidR="005334DA">
        <w:rPr>
          <w:rFonts w:ascii="Times New Roman" w:hAnsi="Times New Roman" w:cs="Times New Roman"/>
          <w:sz w:val="24"/>
          <w:szCs w:val="24"/>
        </w:rPr>
        <w:t xml:space="preserve">iscrimination and </w:t>
      </w:r>
      <w:r w:rsidRPr="0000140C">
        <w:rPr>
          <w:rFonts w:ascii="Times New Roman" w:hAnsi="Times New Roman" w:cs="Times New Roman"/>
          <w:sz w:val="24"/>
          <w:szCs w:val="24"/>
        </w:rPr>
        <w:t>H</w:t>
      </w:r>
      <w:r w:rsidR="005334DA">
        <w:rPr>
          <w:rFonts w:ascii="Times New Roman" w:hAnsi="Times New Roman" w:cs="Times New Roman"/>
          <w:sz w:val="24"/>
          <w:szCs w:val="24"/>
        </w:rPr>
        <w:t xml:space="preserve">arassment </w:t>
      </w:r>
      <w:r w:rsidRPr="0000140C">
        <w:rPr>
          <w:rFonts w:ascii="Times New Roman" w:hAnsi="Times New Roman" w:cs="Times New Roman"/>
          <w:sz w:val="24"/>
          <w:szCs w:val="24"/>
        </w:rPr>
        <w:t>P</w:t>
      </w:r>
      <w:r w:rsidR="005334DA">
        <w:rPr>
          <w:rFonts w:ascii="Times New Roman" w:hAnsi="Times New Roman" w:cs="Times New Roman"/>
          <w:sz w:val="24"/>
          <w:szCs w:val="24"/>
        </w:rPr>
        <w:t>revention (WDHP)</w:t>
      </w:r>
      <w:r w:rsidR="00681803">
        <w:rPr>
          <w:rFonts w:ascii="Times New Roman" w:hAnsi="Times New Roman" w:cs="Times New Roman"/>
          <w:sz w:val="24"/>
          <w:szCs w:val="24"/>
        </w:rPr>
        <w:t xml:space="preserve"> policies</w:t>
      </w:r>
      <w:r w:rsidRPr="0000140C">
        <w:rPr>
          <w:rFonts w:ascii="Times New Roman" w:hAnsi="Times New Roman" w:cs="Times New Roman"/>
          <w:sz w:val="24"/>
          <w:szCs w:val="24"/>
        </w:rPr>
        <w:t>, gender</w:t>
      </w:r>
      <w:r w:rsidR="00F925D9">
        <w:rPr>
          <w:rFonts w:ascii="Times New Roman" w:hAnsi="Times New Roman" w:cs="Times New Roman"/>
          <w:sz w:val="24"/>
          <w:szCs w:val="24"/>
        </w:rPr>
        <w:t xml:space="preserve"> equality</w:t>
      </w:r>
      <w:r w:rsidR="00681803">
        <w:rPr>
          <w:rFonts w:ascii="Times New Roman" w:hAnsi="Times New Roman" w:cs="Times New Roman"/>
          <w:sz w:val="24"/>
          <w:szCs w:val="24"/>
        </w:rPr>
        <w:t>, Canada.</w:t>
      </w:r>
    </w:p>
    <w:p w:rsidR="00CF15CF" w:rsidRPr="0000140C" w:rsidRDefault="00CF15CF" w:rsidP="00D626A8">
      <w:pPr>
        <w:spacing w:line="480" w:lineRule="auto"/>
        <w:jc w:val="both"/>
        <w:rPr>
          <w:rFonts w:ascii="Times New Roman" w:hAnsi="Times New Roman" w:cs="Times New Roman"/>
          <w:b/>
          <w:sz w:val="24"/>
          <w:szCs w:val="24"/>
        </w:rPr>
      </w:pPr>
    </w:p>
    <w:p w:rsidR="00F3295A" w:rsidRPr="0000140C" w:rsidRDefault="00296A9F" w:rsidP="00B94E7C">
      <w:pPr>
        <w:spacing w:line="480" w:lineRule="auto"/>
        <w:rPr>
          <w:rFonts w:ascii="Times New Roman" w:hAnsi="Times New Roman" w:cs="Times New Roman"/>
          <w:b/>
          <w:sz w:val="24"/>
          <w:szCs w:val="24"/>
        </w:rPr>
      </w:pPr>
      <w:r w:rsidRPr="0000140C">
        <w:rPr>
          <w:rFonts w:ascii="Times New Roman" w:hAnsi="Times New Roman" w:cs="Times New Roman"/>
          <w:b/>
          <w:sz w:val="24"/>
          <w:szCs w:val="24"/>
        </w:rPr>
        <w:br w:type="page"/>
      </w:r>
      <w:r w:rsidR="00F3295A" w:rsidRPr="0000140C">
        <w:rPr>
          <w:rFonts w:ascii="Times New Roman" w:hAnsi="Times New Roman" w:cs="Times New Roman"/>
          <w:b/>
          <w:sz w:val="24"/>
          <w:szCs w:val="24"/>
        </w:rPr>
        <w:t>Introduction</w:t>
      </w:r>
    </w:p>
    <w:p w:rsidR="00257C06" w:rsidRDefault="00A41498" w:rsidP="00D626A8">
      <w:pPr>
        <w:spacing w:line="480" w:lineRule="auto"/>
        <w:jc w:val="both"/>
        <w:rPr>
          <w:rFonts w:ascii="Times New Roman" w:hAnsi="Times New Roman" w:cs="Times New Roman"/>
          <w:sz w:val="24"/>
          <w:szCs w:val="24"/>
        </w:rPr>
      </w:pPr>
      <w:r w:rsidRPr="00A41498">
        <w:rPr>
          <w:rFonts w:ascii="Times New Roman" w:hAnsi="Times New Roman" w:cs="Times New Roman"/>
          <w:lang w:val="en-US"/>
        </w:rPr>
        <w:t>Contemporary issues of gender equality at work</w:t>
      </w:r>
      <w:r w:rsidRPr="0000140C">
        <w:rPr>
          <w:rFonts w:ascii="Times New Roman" w:hAnsi="Times New Roman" w:cs="Times New Roman"/>
          <w:sz w:val="24"/>
          <w:szCs w:val="24"/>
        </w:rPr>
        <w:t xml:space="preserve"> </w:t>
      </w:r>
      <w:r>
        <w:rPr>
          <w:rFonts w:ascii="Times New Roman" w:hAnsi="Times New Roman" w:cs="Times New Roman"/>
          <w:sz w:val="24"/>
          <w:szCs w:val="24"/>
        </w:rPr>
        <w:t xml:space="preserve">generally deal with issues of </w:t>
      </w:r>
      <w:r w:rsidR="00F925D9">
        <w:rPr>
          <w:rFonts w:ascii="Times New Roman" w:hAnsi="Times New Roman" w:cs="Times New Roman"/>
          <w:sz w:val="24"/>
          <w:szCs w:val="24"/>
        </w:rPr>
        <w:t xml:space="preserve">qualifications, </w:t>
      </w:r>
      <w:r>
        <w:rPr>
          <w:rFonts w:ascii="Times New Roman" w:hAnsi="Times New Roman" w:cs="Times New Roman"/>
          <w:sz w:val="24"/>
          <w:szCs w:val="24"/>
        </w:rPr>
        <w:t>recruitment</w:t>
      </w:r>
      <w:r w:rsidR="00F925D9">
        <w:rPr>
          <w:rFonts w:ascii="Times New Roman" w:hAnsi="Times New Roman" w:cs="Times New Roman"/>
          <w:sz w:val="24"/>
          <w:szCs w:val="24"/>
        </w:rPr>
        <w:t>,</w:t>
      </w:r>
      <w:r>
        <w:rPr>
          <w:rFonts w:ascii="Times New Roman" w:hAnsi="Times New Roman" w:cs="Times New Roman"/>
          <w:sz w:val="24"/>
          <w:szCs w:val="24"/>
        </w:rPr>
        <w:t xml:space="preserve"> retention and promotion of women in the workplace. </w:t>
      </w:r>
      <w:r w:rsidR="00257C06">
        <w:rPr>
          <w:rFonts w:ascii="Times New Roman" w:hAnsi="Times New Roman" w:cs="Times New Roman"/>
          <w:sz w:val="24"/>
          <w:szCs w:val="24"/>
        </w:rPr>
        <w:t>However, once women enter organizations</w:t>
      </w:r>
      <w:r w:rsidR="00F925D9">
        <w:rPr>
          <w:rFonts w:ascii="Times New Roman" w:hAnsi="Times New Roman" w:cs="Times New Roman"/>
          <w:sz w:val="24"/>
          <w:szCs w:val="24"/>
        </w:rPr>
        <w:t xml:space="preserve"> they continue to face gender based discrimination and challenges</w:t>
      </w:r>
      <w:r w:rsidR="00257C06">
        <w:rPr>
          <w:rFonts w:ascii="Times New Roman" w:hAnsi="Times New Roman" w:cs="Times New Roman"/>
          <w:sz w:val="24"/>
          <w:szCs w:val="24"/>
        </w:rPr>
        <w:t xml:space="preserve"> that not only limit their professional trajectory but also impact their personal lives. </w:t>
      </w:r>
      <w:r w:rsidR="00296A9F" w:rsidRPr="0000140C">
        <w:rPr>
          <w:rFonts w:ascii="Times New Roman" w:hAnsi="Times New Roman" w:cs="Times New Roman"/>
          <w:sz w:val="24"/>
          <w:szCs w:val="24"/>
        </w:rPr>
        <w:t xml:space="preserve">Canada is currently facing </w:t>
      </w:r>
      <w:r w:rsidR="00257C06">
        <w:rPr>
          <w:rFonts w:ascii="Times New Roman" w:eastAsia="Calibri" w:hAnsi="Times New Roman" w:cs="Times New Roman"/>
          <w:sz w:val="24"/>
          <w:szCs w:val="24"/>
        </w:rPr>
        <w:t>several</w:t>
      </w:r>
      <w:r w:rsidR="00257C06" w:rsidRPr="0000140C">
        <w:rPr>
          <w:rFonts w:ascii="Times New Roman" w:eastAsia="Calibri" w:hAnsi="Times New Roman" w:cs="Times New Roman"/>
          <w:sz w:val="24"/>
          <w:szCs w:val="24"/>
        </w:rPr>
        <w:t xml:space="preserve"> </w:t>
      </w:r>
      <w:r w:rsidR="00257C06">
        <w:rPr>
          <w:rFonts w:ascii="Times New Roman" w:eastAsia="Calibri" w:hAnsi="Times New Roman" w:cs="Times New Roman"/>
          <w:sz w:val="24"/>
          <w:szCs w:val="24"/>
        </w:rPr>
        <w:t xml:space="preserve">current workplace </w:t>
      </w:r>
      <w:r w:rsidR="00257C06" w:rsidRPr="0000140C">
        <w:rPr>
          <w:rFonts w:ascii="Times New Roman" w:eastAsia="Calibri" w:hAnsi="Times New Roman" w:cs="Times New Roman"/>
          <w:sz w:val="24"/>
          <w:szCs w:val="24"/>
        </w:rPr>
        <w:t>sex</w:t>
      </w:r>
      <w:r w:rsidR="00257C06">
        <w:rPr>
          <w:rFonts w:ascii="Times New Roman" w:eastAsia="Calibri" w:hAnsi="Times New Roman" w:cs="Times New Roman"/>
          <w:sz w:val="24"/>
          <w:szCs w:val="24"/>
        </w:rPr>
        <w:t xml:space="preserve">ual harassment </w:t>
      </w:r>
      <w:r w:rsidR="00257C06" w:rsidRPr="0000140C">
        <w:rPr>
          <w:rFonts w:ascii="Times New Roman" w:eastAsia="Calibri" w:hAnsi="Times New Roman" w:cs="Times New Roman"/>
          <w:sz w:val="24"/>
          <w:szCs w:val="24"/>
        </w:rPr>
        <w:t>scandal</w:t>
      </w:r>
      <w:r w:rsidR="00257C06">
        <w:rPr>
          <w:rFonts w:ascii="Times New Roman" w:eastAsia="Calibri" w:hAnsi="Times New Roman" w:cs="Times New Roman"/>
          <w:sz w:val="24"/>
          <w:szCs w:val="24"/>
        </w:rPr>
        <w:t>s.</w:t>
      </w:r>
      <w:r w:rsidR="00296A9F" w:rsidRPr="0000140C">
        <w:rPr>
          <w:rFonts w:ascii="Times New Roman" w:hAnsi="Times New Roman" w:cs="Times New Roman"/>
          <w:sz w:val="24"/>
          <w:szCs w:val="24"/>
        </w:rPr>
        <w:t xml:space="preserve"> </w:t>
      </w:r>
      <w:r w:rsidR="00AE6110">
        <w:rPr>
          <w:rFonts w:ascii="Times New Roman" w:hAnsi="Times New Roman" w:cs="Times New Roman"/>
          <w:sz w:val="24"/>
          <w:szCs w:val="24"/>
        </w:rPr>
        <w:t>In a very high profile case, o</w:t>
      </w:r>
      <w:r w:rsidR="00296A9F" w:rsidRPr="0000140C">
        <w:rPr>
          <w:rFonts w:ascii="Times New Roman" w:hAnsi="Times New Roman" w:cs="Times New Roman"/>
          <w:sz w:val="24"/>
          <w:szCs w:val="24"/>
        </w:rPr>
        <w:t xml:space="preserve">n Wednesday November 26, 2014 Jian Ghomeshi, 47, a </w:t>
      </w:r>
      <w:r w:rsidR="00257C06">
        <w:rPr>
          <w:rFonts w:ascii="Times New Roman" w:hAnsi="Times New Roman" w:cs="Times New Roman"/>
          <w:sz w:val="24"/>
          <w:szCs w:val="24"/>
        </w:rPr>
        <w:t xml:space="preserve">famous </w:t>
      </w:r>
      <w:r w:rsidR="00296A9F" w:rsidRPr="0000140C">
        <w:rPr>
          <w:rFonts w:ascii="Times New Roman" w:hAnsi="Times New Roman" w:cs="Times New Roman"/>
          <w:sz w:val="24"/>
          <w:szCs w:val="24"/>
        </w:rPr>
        <w:t xml:space="preserve">star journalist host of </w:t>
      </w:r>
      <w:r w:rsidR="00257C06">
        <w:rPr>
          <w:rFonts w:ascii="Times New Roman" w:hAnsi="Times New Roman" w:cs="Times New Roman"/>
          <w:sz w:val="24"/>
          <w:szCs w:val="24"/>
        </w:rPr>
        <w:t>the program ‘</w:t>
      </w:r>
      <w:r w:rsidR="00296A9F" w:rsidRPr="0000140C">
        <w:rPr>
          <w:rFonts w:ascii="Times New Roman" w:hAnsi="Times New Roman" w:cs="Times New Roman"/>
          <w:sz w:val="24"/>
          <w:szCs w:val="24"/>
        </w:rPr>
        <w:t>Q</w:t>
      </w:r>
      <w:r w:rsidR="00257C06">
        <w:rPr>
          <w:rFonts w:ascii="Times New Roman" w:hAnsi="Times New Roman" w:cs="Times New Roman"/>
          <w:sz w:val="24"/>
          <w:szCs w:val="24"/>
        </w:rPr>
        <w:t>’</w:t>
      </w:r>
      <w:r w:rsidR="00296A9F" w:rsidRPr="0000140C">
        <w:rPr>
          <w:rFonts w:ascii="Times New Roman" w:hAnsi="Times New Roman" w:cs="Times New Roman"/>
          <w:sz w:val="24"/>
          <w:szCs w:val="24"/>
        </w:rPr>
        <w:t xml:space="preserve"> at CBC Toronto was arrested for four counts of sexual assault. More than eight women have come forward with sexual assault allegations against Ghomeshi, some while working with him at the CBC. He argues that any physical contact was consensual and part of a sadomasochistic exchange. CBC meanwhile insists that they knew nothing about this and when they did, they fired Ghomeshi. However, they are now being challenged by a CBC employee who claims that CBC managers ignored her when she complained about his abuse even when they were witness to her being openly victimized by Ghomeshi in front of her coworkers for years. “A few months into my job in 2007, I let out a big yawn at a staff meeting and [Ghomeshi] told me “I want to hate fuck you, to wake you up””</w:t>
      </w:r>
      <w:r w:rsidR="00976687" w:rsidRPr="00976687">
        <w:rPr>
          <w:rFonts w:ascii="Times New Roman" w:hAnsi="Times New Roman" w:cs="Times New Roman"/>
          <w:sz w:val="24"/>
          <w:szCs w:val="24"/>
        </w:rPr>
        <w:t xml:space="preserve"> </w:t>
      </w:r>
      <w:r w:rsidR="00976687">
        <w:rPr>
          <w:rFonts w:ascii="Times New Roman" w:hAnsi="Times New Roman" w:cs="Times New Roman"/>
          <w:sz w:val="24"/>
          <w:szCs w:val="24"/>
        </w:rPr>
        <w:t>(Middlemiss, 2014). F</w:t>
      </w:r>
      <w:r w:rsidR="00296A9F" w:rsidRPr="0000140C">
        <w:rPr>
          <w:rFonts w:ascii="Times New Roman" w:hAnsi="Times New Roman" w:cs="Times New Roman"/>
          <w:sz w:val="24"/>
          <w:szCs w:val="24"/>
        </w:rPr>
        <w:t xml:space="preserve">rom there the abuse escalated to uninvited back massages, physical groping, sexual intimidation, gas-lighting and psychological games became a daily terror “He once grabbed my waist from behind- in front of our fellow colleagues at the office- and proceeded to repeatedly thrust his crotch into my backside.” </w:t>
      </w:r>
      <w:r w:rsidR="00976687">
        <w:rPr>
          <w:rFonts w:ascii="Times New Roman" w:hAnsi="Times New Roman" w:cs="Times New Roman"/>
          <w:sz w:val="24"/>
          <w:szCs w:val="24"/>
        </w:rPr>
        <w:t>(Middlemiss,</w:t>
      </w:r>
      <w:r w:rsidR="00257C06">
        <w:rPr>
          <w:rFonts w:ascii="Times New Roman" w:hAnsi="Times New Roman" w:cs="Times New Roman"/>
          <w:sz w:val="24"/>
          <w:szCs w:val="24"/>
        </w:rPr>
        <w:t xml:space="preserve"> </w:t>
      </w:r>
      <w:r w:rsidR="003D54E1">
        <w:rPr>
          <w:rFonts w:ascii="Times New Roman" w:hAnsi="Times New Roman" w:cs="Times New Roman"/>
          <w:sz w:val="24"/>
          <w:szCs w:val="24"/>
        </w:rPr>
        <w:t xml:space="preserve">2014). </w:t>
      </w:r>
      <w:r w:rsidR="00296A9F" w:rsidRPr="0000140C">
        <w:rPr>
          <w:rFonts w:ascii="Times New Roman" w:hAnsi="Times New Roman" w:cs="Times New Roman"/>
          <w:sz w:val="24"/>
          <w:szCs w:val="24"/>
        </w:rPr>
        <w:t xml:space="preserve">She complained to her union in 2010 but they did nothing. When she complained to her executive producer, he said “Ghomeshi was the way he was, and that [she] had to figure out how to cope with that.”  </w:t>
      </w:r>
      <w:r w:rsidR="003D54E1">
        <w:rPr>
          <w:rFonts w:ascii="Times New Roman" w:hAnsi="Times New Roman" w:cs="Times New Roman"/>
          <w:sz w:val="24"/>
          <w:szCs w:val="24"/>
        </w:rPr>
        <w:t xml:space="preserve">(Middlemiss, 2014). </w:t>
      </w:r>
      <w:r w:rsidR="00296A9F" w:rsidRPr="0000140C">
        <w:rPr>
          <w:rFonts w:ascii="Times New Roman" w:hAnsi="Times New Roman" w:cs="Times New Roman"/>
          <w:sz w:val="24"/>
          <w:szCs w:val="24"/>
        </w:rPr>
        <w:t xml:space="preserve">CBC </w:t>
      </w:r>
      <w:r w:rsidR="00681803">
        <w:rPr>
          <w:rFonts w:ascii="Times New Roman" w:hAnsi="Times New Roman" w:cs="Times New Roman"/>
          <w:sz w:val="24"/>
          <w:szCs w:val="24"/>
        </w:rPr>
        <w:t>did</w:t>
      </w:r>
      <w:r w:rsidR="00296A9F" w:rsidRPr="0000140C">
        <w:rPr>
          <w:rFonts w:ascii="Times New Roman" w:hAnsi="Times New Roman" w:cs="Times New Roman"/>
          <w:sz w:val="24"/>
          <w:szCs w:val="24"/>
        </w:rPr>
        <w:t xml:space="preserve"> not </w:t>
      </w:r>
      <w:r w:rsidR="00681803">
        <w:rPr>
          <w:rFonts w:ascii="Times New Roman" w:hAnsi="Times New Roman" w:cs="Times New Roman"/>
          <w:sz w:val="24"/>
          <w:szCs w:val="24"/>
        </w:rPr>
        <w:t xml:space="preserve">concede </w:t>
      </w:r>
      <w:r w:rsidR="00296A9F" w:rsidRPr="0000140C">
        <w:rPr>
          <w:rFonts w:ascii="Times New Roman" w:hAnsi="Times New Roman" w:cs="Times New Roman"/>
          <w:sz w:val="24"/>
          <w:szCs w:val="24"/>
        </w:rPr>
        <w:t xml:space="preserve">to any knowledge of Ghomeshi’s deplorable behaviour in the workplace nor apologized for creating such an abusive work environment. None of the managers have taken responsibility, apologized or been fired as yet. </w:t>
      </w:r>
      <w:r w:rsidR="003D54E1">
        <w:rPr>
          <w:rFonts w:ascii="Times New Roman" w:hAnsi="Times New Roman" w:cs="Times New Roman"/>
          <w:sz w:val="24"/>
          <w:szCs w:val="24"/>
        </w:rPr>
        <w:t xml:space="preserve">(Middlemiss, 2014). </w:t>
      </w:r>
    </w:p>
    <w:p w:rsidR="00090994" w:rsidRPr="000C18E4" w:rsidRDefault="00090994" w:rsidP="000C18E4">
      <w:pPr>
        <w:spacing w:line="480" w:lineRule="auto"/>
        <w:jc w:val="both"/>
        <w:rPr>
          <w:rFonts w:ascii="Times New Roman" w:hAnsi="Times New Roman" w:cs="Times New Roman"/>
          <w:sz w:val="24"/>
          <w:szCs w:val="24"/>
        </w:rPr>
      </w:pPr>
      <w:r>
        <w:rPr>
          <w:rFonts w:ascii="Times New Roman" w:hAnsi="Times New Roman" w:cs="Times New Roman"/>
          <w:sz w:val="24"/>
          <w:szCs w:val="24"/>
        </w:rPr>
        <w:t>Sexual harassment is not simply one man’s behaviour in the workplace</w:t>
      </w:r>
      <w:r w:rsidR="00AE6110">
        <w:rPr>
          <w:rFonts w:ascii="Times New Roman" w:hAnsi="Times New Roman" w:cs="Times New Roman"/>
          <w:sz w:val="24"/>
          <w:szCs w:val="24"/>
        </w:rPr>
        <w:t xml:space="preserve"> nor is it solely the responsibility of the victim to address it.</w:t>
      </w:r>
      <w:r>
        <w:rPr>
          <w:rFonts w:ascii="Times New Roman" w:hAnsi="Times New Roman" w:cs="Times New Roman"/>
          <w:sz w:val="24"/>
          <w:szCs w:val="24"/>
        </w:rPr>
        <w:t xml:space="preserve"> It is representative of a culture of violence against women and </w:t>
      </w:r>
      <w:r w:rsidR="00AE6110">
        <w:rPr>
          <w:rFonts w:ascii="Times New Roman" w:hAnsi="Times New Roman" w:cs="Times New Roman"/>
          <w:sz w:val="24"/>
          <w:szCs w:val="24"/>
        </w:rPr>
        <w:t xml:space="preserve">the acceptance of this by the bystanders that </w:t>
      </w:r>
      <w:r>
        <w:rPr>
          <w:rFonts w:ascii="Times New Roman" w:hAnsi="Times New Roman" w:cs="Times New Roman"/>
          <w:sz w:val="24"/>
          <w:szCs w:val="24"/>
        </w:rPr>
        <w:t>is more pervasive and systemic than ever. Last year, after suffering years of violence in the workplace</w:t>
      </w:r>
      <w:r w:rsidR="000C18E4">
        <w:rPr>
          <w:rFonts w:ascii="Times New Roman" w:hAnsi="Times New Roman" w:cs="Times New Roman"/>
          <w:sz w:val="24"/>
          <w:szCs w:val="24"/>
        </w:rPr>
        <w:t>,</w:t>
      </w:r>
      <w:r>
        <w:rPr>
          <w:rFonts w:ascii="Times New Roman" w:hAnsi="Times New Roman" w:cs="Times New Roman"/>
          <w:sz w:val="24"/>
          <w:szCs w:val="24"/>
        </w:rPr>
        <w:t xml:space="preserve"> m</w:t>
      </w:r>
      <w:r w:rsidRPr="00230822">
        <w:rPr>
          <w:rFonts w:ascii="Times New Roman" w:hAnsi="Times New Roman" w:cs="Times New Roman"/>
          <w:sz w:val="24"/>
          <w:szCs w:val="24"/>
        </w:rPr>
        <w:t xml:space="preserve">ore than 350 female </w:t>
      </w:r>
      <w:r w:rsidR="000C18E4">
        <w:rPr>
          <w:rFonts w:ascii="Times New Roman" w:hAnsi="Times New Roman" w:cs="Times New Roman"/>
          <w:sz w:val="24"/>
          <w:szCs w:val="24"/>
        </w:rPr>
        <w:t>Royal Canadian Mounted Police (</w:t>
      </w:r>
      <w:r w:rsidRPr="00230822">
        <w:rPr>
          <w:rFonts w:ascii="Times New Roman" w:hAnsi="Times New Roman" w:cs="Times New Roman"/>
          <w:sz w:val="24"/>
          <w:szCs w:val="24"/>
        </w:rPr>
        <w:t>RCMP</w:t>
      </w:r>
      <w:r w:rsidR="000C18E4">
        <w:rPr>
          <w:rFonts w:ascii="Times New Roman" w:hAnsi="Times New Roman" w:cs="Times New Roman"/>
          <w:sz w:val="24"/>
          <w:szCs w:val="24"/>
        </w:rPr>
        <w:t>)</w:t>
      </w:r>
      <w:r w:rsidRPr="00230822">
        <w:rPr>
          <w:rFonts w:ascii="Times New Roman" w:hAnsi="Times New Roman" w:cs="Times New Roman"/>
          <w:sz w:val="24"/>
          <w:szCs w:val="24"/>
        </w:rPr>
        <w:t xml:space="preserve"> members </w:t>
      </w:r>
      <w:r w:rsidR="000C18E4">
        <w:rPr>
          <w:rFonts w:ascii="Times New Roman" w:hAnsi="Times New Roman" w:cs="Times New Roman"/>
          <w:sz w:val="24"/>
          <w:szCs w:val="24"/>
        </w:rPr>
        <w:t>launched a</w:t>
      </w:r>
      <w:r w:rsidRPr="00230822">
        <w:rPr>
          <w:rFonts w:ascii="Times New Roman" w:hAnsi="Times New Roman" w:cs="Times New Roman"/>
          <w:sz w:val="24"/>
          <w:szCs w:val="24"/>
        </w:rPr>
        <w:t xml:space="preserve"> class-action suit, alleging decades of </w:t>
      </w:r>
      <w:r w:rsidR="000C18E4">
        <w:rPr>
          <w:rFonts w:ascii="Times New Roman" w:hAnsi="Times New Roman" w:cs="Times New Roman"/>
          <w:sz w:val="24"/>
          <w:szCs w:val="24"/>
        </w:rPr>
        <w:t xml:space="preserve">sexual harassment and </w:t>
      </w:r>
      <w:r w:rsidRPr="00230822">
        <w:rPr>
          <w:rFonts w:ascii="Times New Roman" w:hAnsi="Times New Roman" w:cs="Times New Roman"/>
          <w:sz w:val="24"/>
          <w:szCs w:val="24"/>
        </w:rPr>
        <w:t>discrimination</w:t>
      </w:r>
      <w:r w:rsidRPr="00090994">
        <w:rPr>
          <w:rFonts w:ascii="Times New Roman" w:hAnsi="Times New Roman" w:cs="Times New Roman"/>
          <w:sz w:val="24"/>
          <w:szCs w:val="24"/>
        </w:rPr>
        <w:t xml:space="preserve"> </w:t>
      </w:r>
      <w:r w:rsidR="004E5509" w:rsidRPr="004E5509">
        <w:rPr>
          <w:rFonts w:ascii="Times New Roman" w:hAnsi="Times New Roman" w:cs="Times New Roman"/>
          <w:sz w:val="24"/>
          <w:szCs w:val="24"/>
        </w:rPr>
        <w:t>includ</w:t>
      </w:r>
      <w:r w:rsidR="004E5509">
        <w:rPr>
          <w:rFonts w:ascii="Times New Roman" w:hAnsi="Times New Roman" w:cs="Times New Roman"/>
          <w:sz w:val="24"/>
          <w:szCs w:val="24"/>
        </w:rPr>
        <w:t>ing</w:t>
      </w:r>
      <w:r w:rsidR="004E5509" w:rsidRPr="004E5509">
        <w:rPr>
          <w:rFonts w:ascii="Times New Roman" w:hAnsi="Times New Roman" w:cs="Times New Roman"/>
          <w:sz w:val="24"/>
          <w:szCs w:val="24"/>
        </w:rPr>
        <w:t xml:space="preserve"> </w:t>
      </w:r>
      <w:r w:rsidR="004E5509">
        <w:rPr>
          <w:rFonts w:ascii="Times New Roman" w:hAnsi="Times New Roman" w:cs="Times New Roman"/>
          <w:sz w:val="24"/>
          <w:szCs w:val="24"/>
        </w:rPr>
        <w:t>rape, unwanted sexual touching, physical assault, sexist comments, threats, gender discrimination, harassment, bullying (</w:t>
      </w:r>
      <w:r w:rsidR="004E5509" w:rsidRPr="00230822">
        <w:rPr>
          <w:rFonts w:ascii="Times New Roman" w:hAnsi="Times New Roman" w:cs="Times New Roman"/>
          <w:sz w:val="24"/>
          <w:szCs w:val="24"/>
        </w:rPr>
        <w:t>Burgmann, 2015</w:t>
      </w:r>
      <w:r w:rsidR="004E5509">
        <w:rPr>
          <w:rFonts w:ascii="Times New Roman" w:hAnsi="Times New Roman" w:cs="Times New Roman"/>
          <w:sz w:val="24"/>
          <w:szCs w:val="24"/>
        </w:rPr>
        <w:t>; Clancy, 2015</w:t>
      </w:r>
      <w:r w:rsidR="004E5509" w:rsidRPr="00230822">
        <w:rPr>
          <w:rFonts w:ascii="Times New Roman" w:hAnsi="Times New Roman" w:cs="Times New Roman"/>
          <w:sz w:val="24"/>
          <w:szCs w:val="24"/>
        </w:rPr>
        <w:t>).</w:t>
      </w:r>
      <w:r w:rsidR="004E5509" w:rsidRPr="00230822">
        <w:rPr>
          <w:rFonts w:ascii="Times New Roman" w:hAnsi="Times New Roman" w:cs="Times New Roman"/>
          <w:b/>
          <w:sz w:val="24"/>
          <w:szCs w:val="24"/>
        </w:rPr>
        <w:t xml:space="preserve"> </w:t>
      </w:r>
      <w:r w:rsidR="000C18E4" w:rsidRPr="004E5509">
        <w:rPr>
          <w:rFonts w:ascii="Times New Roman" w:hAnsi="Times New Roman" w:cs="Times New Roman"/>
          <w:sz w:val="24"/>
          <w:szCs w:val="24"/>
        </w:rPr>
        <w:t>The</w:t>
      </w:r>
      <w:r w:rsidR="000C18E4" w:rsidRPr="000C18E4">
        <w:rPr>
          <w:rFonts w:ascii="Times New Roman" w:hAnsi="Times New Roman" w:cs="Times New Roman"/>
          <w:sz w:val="24"/>
          <w:szCs w:val="24"/>
        </w:rPr>
        <w:t xml:space="preserve"> RCMP</w:t>
      </w:r>
      <w:r w:rsidR="00FD7B38">
        <w:rPr>
          <w:rFonts w:ascii="Times New Roman" w:hAnsi="Times New Roman" w:cs="Times New Roman"/>
          <w:sz w:val="24"/>
          <w:szCs w:val="24"/>
        </w:rPr>
        <w:t>, the very people whose job it is to protect the public</w:t>
      </w:r>
      <w:r w:rsidR="000C18E4">
        <w:rPr>
          <w:rFonts w:ascii="Times New Roman" w:hAnsi="Times New Roman" w:cs="Times New Roman"/>
          <w:sz w:val="24"/>
          <w:szCs w:val="24"/>
        </w:rPr>
        <w:t xml:space="preserve">! </w:t>
      </w:r>
    </w:p>
    <w:p w:rsidR="00296A9F" w:rsidRPr="0000140C" w:rsidRDefault="0000140C" w:rsidP="00D626A8">
      <w:pPr>
        <w:spacing w:line="480" w:lineRule="auto"/>
        <w:jc w:val="both"/>
        <w:rPr>
          <w:rFonts w:ascii="Times New Roman" w:hAnsi="Times New Roman" w:cs="Times New Roman"/>
          <w:sz w:val="24"/>
          <w:szCs w:val="24"/>
        </w:rPr>
      </w:pPr>
      <w:r w:rsidRPr="0000140C">
        <w:rPr>
          <w:rFonts w:ascii="Times New Roman" w:eastAsia="Calibri" w:hAnsi="Times New Roman" w:cs="Times New Roman"/>
          <w:sz w:val="24"/>
          <w:szCs w:val="24"/>
        </w:rPr>
        <w:t>I</w:t>
      </w:r>
      <w:r w:rsidRPr="0000140C">
        <w:rPr>
          <w:rFonts w:ascii="Times New Roman" w:hAnsi="Times New Roman" w:cs="Times New Roman"/>
          <w:sz w:val="24"/>
          <w:szCs w:val="24"/>
        </w:rPr>
        <w:t>n the</w:t>
      </w:r>
      <w:r w:rsidR="00257C06">
        <w:rPr>
          <w:rFonts w:ascii="Times New Roman" w:hAnsi="Times New Roman" w:cs="Times New Roman"/>
          <w:sz w:val="24"/>
          <w:szCs w:val="24"/>
        </w:rPr>
        <w:t xml:space="preserve"> US too, a similar situation has</w:t>
      </w:r>
      <w:r w:rsidRPr="0000140C">
        <w:rPr>
          <w:rFonts w:ascii="Times New Roman" w:hAnsi="Times New Roman" w:cs="Times New Roman"/>
          <w:sz w:val="24"/>
          <w:szCs w:val="24"/>
        </w:rPr>
        <w:t xml:space="preserve"> </w:t>
      </w:r>
      <w:r w:rsidRPr="0000140C">
        <w:rPr>
          <w:rFonts w:ascii="Times New Roman" w:eastAsia="Calibri" w:hAnsi="Times New Roman" w:cs="Times New Roman"/>
          <w:sz w:val="24"/>
          <w:szCs w:val="24"/>
        </w:rPr>
        <w:t xml:space="preserve">currently </w:t>
      </w:r>
      <w:r w:rsidRPr="0000140C">
        <w:rPr>
          <w:rFonts w:ascii="Times New Roman" w:hAnsi="Times New Roman" w:cs="Times New Roman"/>
          <w:sz w:val="24"/>
          <w:szCs w:val="24"/>
        </w:rPr>
        <w:t>surfaced regarding sexual harassment allegations</w:t>
      </w:r>
      <w:r w:rsidR="00FD7B38">
        <w:rPr>
          <w:rFonts w:ascii="Times New Roman" w:hAnsi="Times New Roman" w:cs="Times New Roman"/>
          <w:sz w:val="24"/>
          <w:szCs w:val="24"/>
        </w:rPr>
        <w:t xml:space="preserve"> in the entertainment industry</w:t>
      </w:r>
      <w:r w:rsidRPr="0000140C">
        <w:rPr>
          <w:rFonts w:ascii="Times New Roman" w:hAnsi="Times New Roman" w:cs="Times New Roman"/>
          <w:sz w:val="24"/>
          <w:szCs w:val="24"/>
        </w:rPr>
        <w:t xml:space="preserve"> against the 77 year old</w:t>
      </w:r>
      <w:r w:rsidR="00976687">
        <w:rPr>
          <w:rFonts w:ascii="Times New Roman" w:hAnsi="Times New Roman" w:cs="Times New Roman"/>
          <w:sz w:val="24"/>
          <w:szCs w:val="24"/>
        </w:rPr>
        <w:t xml:space="preserve"> famous entertainer Bill Cosby, where</w:t>
      </w:r>
      <w:r w:rsidRPr="0000140C">
        <w:rPr>
          <w:rFonts w:ascii="Times New Roman" w:hAnsi="Times New Roman" w:cs="Times New Roman"/>
          <w:sz w:val="24"/>
          <w:szCs w:val="24"/>
        </w:rPr>
        <w:t xml:space="preserve"> </w:t>
      </w:r>
      <w:r w:rsidR="00976687">
        <w:rPr>
          <w:rFonts w:ascii="Times New Roman" w:hAnsi="Times New Roman" w:cs="Times New Roman"/>
          <w:sz w:val="24"/>
          <w:szCs w:val="24"/>
        </w:rPr>
        <w:t>e</w:t>
      </w:r>
      <w:r w:rsidR="00AB0DD0">
        <w:rPr>
          <w:rFonts w:ascii="Times New Roman" w:hAnsi="Times New Roman" w:cs="Times New Roman"/>
          <w:sz w:val="24"/>
          <w:szCs w:val="24"/>
        </w:rPr>
        <w:t>ighteen women have come forward with allegations of sexual harassment</w:t>
      </w:r>
      <w:r w:rsidR="00E871C6">
        <w:rPr>
          <w:rFonts w:ascii="Times New Roman" w:hAnsi="Times New Roman" w:cs="Times New Roman"/>
          <w:sz w:val="24"/>
          <w:szCs w:val="24"/>
        </w:rPr>
        <w:t xml:space="preserve"> and assault</w:t>
      </w:r>
      <w:r w:rsidR="00AB0DD0">
        <w:rPr>
          <w:rFonts w:ascii="Times New Roman" w:hAnsi="Times New Roman" w:cs="Times New Roman"/>
          <w:sz w:val="24"/>
          <w:szCs w:val="24"/>
        </w:rPr>
        <w:t>, h</w:t>
      </w:r>
      <w:r w:rsidRPr="0000140C">
        <w:rPr>
          <w:rFonts w:ascii="Times New Roman" w:hAnsi="Times New Roman" w:cs="Times New Roman"/>
          <w:sz w:val="24"/>
          <w:szCs w:val="24"/>
        </w:rPr>
        <w:t>owever, no formal charges have been laid as yet.</w:t>
      </w:r>
      <w:r w:rsidR="00C63CDA">
        <w:rPr>
          <w:rFonts w:ascii="Times New Roman" w:hAnsi="Times New Roman" w:cs="Times New Roman"/>
          <w:sz w:val="24"/>
          <w:szCs w:val="24"/>
        </w:rPr>
        <w:t xml:space="preserve"> Moreover, sexual </w:t>
      </w:r>
      <w:r w:rsidR="00E871C6">
        <w:rPr>
          <w:rFonts w:ascii="Times New Roman" w:hAnsi="Times New Roman" w:cs="Times New Roman"/>
          <w:sz w:val="24"/>
          <w:szCs w:val="24"/>
        </w:rPr>
        <w:t xml:space="preserve">harassment and </w:t>
      </w:r>
      <w:r w:rsidR="00C63CDA">
        <w:rPr>
          <w:rFonts w:ascii="Times New Roman" w:hAnsi="Times New Roman" w:cs="Times New Roman"/>
          <w:sz w:val="24"/>
          <w:szCs w:val="24"/>
        </w:rPr>
        <w:t xml:space="preserve">assault on the Canadian and U.S. university campuses is also </w:t>
      </w:r>
      <w:r w:rsidR="00361701">
        <w:rPr>
          <w:rFonts w:ascii="Times New Roman" w:hAnsi="Times New Roman" w:cs="Times New Roman"/>
          <w:sz w:val="24"/>
          <w:szCs w:val="24"/>
        </w:rPr>
        <w:t xml:space="preserve">on the rise and under increasing </w:t>
      </w:r>
      <w:r w:rsidR="00E871C6">
        <w:rPr>
          <w:rFonts w:ascii="Times New Roman" w:hAnsi="Times New Roman" w:cs="Times New Roman"/>
          <w:sz w:val="24"/>
          <w:szCs w:val="24"/>
        </w:rPr>
        <w:t xml:space="preserve">public </w:t>
      </w:r>
      <w:r w:rsidR="00361701">
        <w:rPr>
          <w:rFonts w:ascii="Times New Roman" w:hAnsi="Times New Roman" w:cs="Times New Roman"/>
          <w:sz w:val="24"/>
          <w:szCs w:val="24"/>
        </w:rPr>
        <w:t xml:space="preserve">scrutiny to improve how they handle sexual </w:t>
      </w:r>
      <w:r w:rsidR="00E871C6">
        <w:rPr>
          <w:rFonts w:ascii="Times New Roman" w:hAnsi="Times New Roman" w:cs="Times New Roman"/>
          <w:sz w:val="24"/>
          <w:szCs w:val="24"/>
        </w:rPr>
        <w:t xml:space="preserve">harassment and </w:t>
      </w:r>
      <w:r w:rsidR="00361701">
        <w:rPr>
          <w:rFonts w:ascii="Times New Roman" w:hAnsi="Times New Roman" w:cs="Times New Roman"/>
          <w:sz w:val="24"/>
          <w:szCs w:val="24"/>
        </w:rPr>
        <w:t>assault cases.</w:t>
      </w:r>
      <w:r w:rsidR="00681803">
        <w:rPr>
          <w:rFonts w:ascii="Times New Roman" w:hAnsi="Times New Roman" w:cs="Times New Roman"/>
          <w:sz w:val="24"/>
          <w:szCs w:val="24"/>
        </w:rPr>
        <w:t xml:space="preserve"> </w:t>
      </w:r>
      <w:r w:rsidR="008D1EC7">
        <w:rPr>
          <w:rFonts w:ascii="Times New Roman" w:hAnsi="Times New Roman" w:cs="Times New Roman"/>
          <w:sz w:val="24"/>
          <w:szCs w:val="24"/>
        </w:rPr>
        <w:t xml:space="preserve">(Tamburri and Samson, 2014). </w:t>
      </w:r>
      <w:r w:rsidR="00361701">
        <w:rPr>
          <w:rFonts w:ascii="Times New Roman" w:hAnsi="Times New Roman" w:cs="Times New Roman"/>
          <w:sz w:val="24"/>
          <w:szCs w:val="24"/>
        </w:rPr>
        <w:t xml:space="preserve"> In 2013, the Ontario government published a resource guide for colleges and universities recommending measures to help prevent sexual </w:t>
      </w:r>
      <w:r w:rsidR="00E871C6">
        <w:rPr>
          <w:rFonts w:ascii="Times New Roman" w:hAnsi="Times New Roman" w:cs="Times New Roman"/>
          <w:sz w:val="24"/>
          <w:szCs w:val="24"/>
        </w:rPr>
        <w:t xml:space="preserve">harassment and </w:t>
      </w:r>
      <w:r w:rsidR="00361701">
        <w:rPr>
          <w:rFonts w:ascii="Times New Roman" w:hAnsi="Times New Roman" w:cs="Times New Roman"/>
          <w:sz w:val="24"/>
          <w:szCs w:val="24"/>
        </w:rPr>
        <w:t xml:space="preserve">assaults </w:t>
      </w:r>
      <w:r w:rsidR="00E871C6">
        <w:rPr>
          <w:rFonts w:ascii="Times New Roman" w:hAnsi="Times New Roman" w:cs="Times New Roman"/>
          <w:sz w:val="24"/>
          <w:szCs w:val="24"/>
        </w:rPr>
        <w:t>with</w:t>
      </w:r>
      <w:r w:rsidR="00361701">
        <w:rPr>
          <w:rFonts w:ascii="Times New Roman" w:hAnsi="Times New Roman" w:cs="Times New Roman"/>
          <w:sz w:val="24"/>
          <w:szCs w:val="24"/>
        </w:rPr>
        <w:t xml:space="preserve"> a response protocol for what to do when they occur but it is not clear how many institutions have implemented these measur</w:t>
      </w:r>
      <w:r w:rsidR="004E3C83">
        <w:rPr>
          <w:rFonts w:ascii="Times New Roman" w:hAnsi="Times New Roman" w:cs="Times New Roman"/>
          <w:sz w:val="24"/>
          <w:szCs w:val="24"/>
        </w:rPr>
        <w:t>es (Tamburri and Samson, 2014). In June 2014, the Association of Universities and Colleges of Canada issued an online resource for university Presidents, encouraging leadership in promoting orientation week activities as an opportunity to raise awareness among students as to what constitutes (in)appropriate behaviour and to outline university policies on preventing and dealing with sexual harassment. No</w:t>
      </w:r>
      <w:r w:rsidR="00361701">
        <w:rPr>
          <w:rFonts w:ascii="Times New Roman" w:hAnsi="Times New Roman" w:cs="Times New Roman"/>
          <w:sz w:val="24"/>
          <w:szCs w:val="24"/>
        </w:rPr>
        <w:t xml:space="preserve"> doubt</w:t>
      </w:r>
      <w:r w:rsidR="00C63CDA">
        <w:rPr>
          <w:rFonts w:ascii="Times New Roman" w:hAnsi="Times New Roman" w:cs="Times New Roman"/>
          <w:sz w:val="24"/>
          <w:szCs w:val="24"/>
        </w:rPr>
        <w:t xml:space="preserve"> </w:t>
      </w:r>
      <w:r w:rsidR="00A869B9">
        <w:rPr>
          <w:rFonts w:ascii="Times New Roman" w:hAnsi="Times New Roman" w:cs="Times New Roman"/>
          <w:sz w:val="24"/>
          <w:szCs w:val="24"/>
        </w:rPr>
        <w:t>all</w:t>
      </w:r>
      <w:r w:rsidR="004531B9">
        <w:rPr>
          <w:rFonts w:ascii="Times New Roman" w:hAnsi="Times New Roman" w:cs="Times New Roman"/>
          <w:sz w:val="24"/>
          <w:szCs w:val="24"/>
        </w:rPr>
        <w:t xml:space="preserve"> women, and men,</w:t>
      </w:r>
      <w:r w:rsidR="00A869B9">
        <w:rPr>
          <w:rFonts w:ascii="Times New Roman" w:hAnsi="Times New Roman" w:cs="Times New Roman"/>
          <w:sz w:val="24"/>
          <w:szCs w:val="24"/>
        </w:rPr>
        <w:t xml:space="preserve"> </w:t>
      </w:r>
      <w:r w:rsidR="00C63CDA">
        <w:rPr>
          <w:rFonts w:ascii="Times New Roman" w:hAnsi="Times New Roman" w:cs="Times New Roman"/>
          <w:sz w:val="24"/>
          <w:szCs w:val="24"/>
        </w:rPr>
        <w:t xml:space="preserve">need to be aware and able to address </w:t>
      </w:r>
      <w:r w:rsidR="00361701">
        <w:rPr>
          <w:rFonts w:ascii="Times New Roman" w:hAnsi="Times New Roman" w:cs="Times New Roman"/>
          <w:sz w:val="24"/>
          <w:szCs w:val="24"/>
        </w:rPr>
        <w:t>these issues.</w:t>
      </w:r>
      <w:r w:rsidR="000B2721">
        <w:rPr>
          <w:rFonts w:ascii="Times New Roman" w:hAnsi="Times New Roman" w:cs="Times New Roman"/>
          <w:sz w:val="24"/>
          <w:szCs w:val="24"/>
        </w:rPr>
        <w:t xml:space="preserve"> Universities in particular should take a lead role in changing attitudes and beha</w:t>
      </w:r>
      <w:r w:rsidR="00793399">
        <w:rPr>
          <w:rFonts w:ascii="Times New Roman" w:hAnsi="Times New Roman" w:cs="Times New Roman"/>
          <w:sz w:val="24"/>
          <w:szCs w:val="24"/>
        </w:rPr>
        <w:t>viours to prevent and address sexual harassment</w:t>
      </w:r>
      <w:r w:rsidR="000B2721">
        <w:rPr>
          <w:rFonts w:ascii="Times New Roman" w:hAnsi="Times New Roman" w:cs="Times New Roman"/>
          <w:sz w:val="24"/>
          <w:szCs w:val="24"/>
        </w:rPr>
        <w:t>.</w:t>
      </w:r>
    </w:p>
    <w:p w:rsidR="00296A9F" w:rsidRPr="0000140C" w:rsidRDefault="00A869B9" w:rsidP="00D626A8">
      <w:pPr>
        <w:spacing w:line="480" w:lineRule="auto"/>
        <w:jc w:val="both"/>
        <w:rPr>
          <w:rFonts w:ascii="Times New Roman" w:hAnsi="Times New Roman" w:cs="Times New Roman"/>
          <w:b/>
          <w:sz w:val="24"/>
          <w:szCs w:val="24"/>
        </w:rPr>
      </w:pPr>
      <w:r>
        <w:rPr>
          <w:rFonts w:ascii="Times New Roman" w:hAnsi="Times New Roman" w:cs="Times New Roman"/>
          <w:b/>
          <w:sz w:val="24"/>
          <w:szCs w:val="24"/>
        </w:rPr>
        <w:t>Background</w:t>
      </w:r>
    </w:p>
    <w:p w:rsidR="00316820" w:rsidRPr="0000140C" w:rsidRDefault="00486892"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Sexual h</w:t>
      </w:r>
      <w:r w:rsidR="00252286" w:rsidRPr="0000140C">
        <w:rPr>
          <w:rFonts w:ascii="Times New Roman" w:hAnsi="Times New Roman" w:cs="Times New Roman"/>
          <w:sz w:val="24"/>
          <w:szCs w:val="24"/>
        </w:rPr>
        <w:t xml:space="preserve">arassment </w:t>
      </w:r>
      <w:r w:rsidR="00DC61BA">
        <w:rPr>
          <w:rFonts w:ascii="Times New Roman" w:hAnsi="Times New Roman" w:cs="Times New Roman"/>
          <w:sz w:val="24"/>
          <w:szCs w:val="24"/>
        </w:rPr>
        <w:t xml:space="preserve">(SH) </w:t>
      </w:r>
      <w:r w:rsidR="00C77C98" w:rsidRPr="0000140C">
        <w:rPr>
          <w:rFonts w:ascii="Times New Roman" w:hAnsi="Times New Roman" w:cs="Times New Roman"/>
          <w:sz w:val="24"/>
          <w:szCs w:val="24"/>
        </w:rPr>
        <w:t xml:space="preserve">is a </w:t>
      </w:r>
      <w:r w:rsidR="001419A5" w:rsidRPr="0000140C">
        <w:rPr>
          <w:rFonts w:ascii="Times New Roman" w:hAnsi="Times New Roman" w:cs="Times New Roman"/>
          <w:sz w:val="24"/>
          <w:szCs w:val="24"/>
        </w:rPr>
        <w:t xml:space="preserve">topic of continued interest and relevance in the </w:t>
      </w:r>
      <w:r w:rsidR="00252286" w:rsidRPr="0000140C">
        <w:rPr>
          <w:rFonts w:ascii="Times New Roman" w:hAnsi="Times New Roman" w:cs="Times New Roman"/>
          <w:sz w:val="24"/>
          <w:szCs w:val="24"/>
        </w:rPr>
        <w:t>Canad</w:t>
      </w:r>
      <w:r w:rsidR="001419A5" w:rsidRPr="0000140C">
        <w:rPr>
          <w:rFonts w:ascii="Times New Roman" w:hAnsi="Times New Roman" w:cs="Times New Roman"/>
          <w:sz w:val="24"/>
          <w:szCs w:val="24"/>
        </w:rPr>
        <w:t>i</w:t>
      </w:r>
      <w:r w:rsidR="00252286" w:rsidRPr="0000140C">
        <w:rPr>
          <w:rFonts w:ascii="Times New Roman" w:hAnsi="Times New Roman" w:cs="Times New Roman"/>
          <w:sz w:val="24"/>
          <w:szCs w:val="24"/>
        </w:rPr>
        <w:t>a</w:t>
      </w:r>
      <w:r w:rsidR="001419A5" w:rsidRPr="0000140C">
        <w:rPr>
          <w:rFonts w:ascii="Times New Roman" w:hAnsi="Times New Roman" w:cs="Times New Roman"/>
          <w:sz w:val="24"/>
          <w:szCs w:val="24"/>
        </w:rPr>
        <w:t>n</w:t>
      </w:r>
      <w:r w:rsidR="00316820" w:rsidRPr="0000140C">
        <w:rPr>
          <w:rFonts w:ascii="Times New Roman" w:hAnsi="Times New Roman" w:cs="Times New Roman"/>
          <w:sz w:val="24"/>
          <w:szCs w:val="24"/>
        </w:rPr>
        <w:t xml:space="preserve"> </w:t>
      </w:r>
      <w:r w:rsidR="001419A5" w:rsidRPr="0000140C">
        <w:rPr>
          <w:rFonts w:ascii="Times New Roman" w:hAnsi="Times New Roman" w:cs="Times New Roman"/>
          <w:sz w:val="24"/>
          <w:szCs w:val="24"/>
        </w:rPr>
        <w:t xml:space="preserve">workplace, despite legislative guidelines for the prevention of sexual harassment and the recent inclusion of bullying as part of the definition of harassment </w:t>
      </w:r>
      <w:r w:rsidR="00DC61BA">
        <w:rPr>
          <w:rFonts w:ascii="Times New Roman" w:hAnsi="Times New Roman" w:cs="Times New Roman"/>
          <w:sz w:val="24"/>
          <w:szCs w:val="24"/>
        </w:rPr>
        <w:t xml:space="preserve">legislation. </w:t>
      </w:r>
      <w:r w:rsidR="001419A5" w:rsidRPr="0000140C">
        <w:rPr>
          <w:rFonts w:ascii="Times New Roman" w:hAnsi="Times New Roman" w:cs="Times New Roman"/>
          <w:sz w:val="24"/>
          <w:szCs w:val="24"/>
        </w:rPr>
        <w:t xml:space="preserve">Reports of sexual harassment </w:t>
      </w:r>
      <w:r w:rsidR="000C18E4" w:rsidRPr="0000140C">
        <w:rPr>
          <w:rFonts w:ascii="Times New Roman" w:hAnsi="Times New Roman" w:cs="Times New Roman"/>
          <w:sz w:val="24"/>
          <w:szCs w:val="24"/>
        </w:rPr>
        <w:t xml:space="preserve">in the workplace </w:t>
      </w:r>
      <w:r w:rsidR="001419A5" w:rsidRPr="0000140C">
        <w:rPr>
          <w:rFonts w:ascii="Times New Roman" w:hAnsi="Times New Roman" w:cs="Times New Roman"/>
          <w:sz w:val="24"/>
          <w:szCs w:val="24"/>
        </w:rPr>
        <w:t>are often reported in the popular media</w:t>
      </w:r>
      <w:r w:rsidR="000C18E4">
        <w:rPr>
          <w:rFonts w:ascii="Times New Roman" w:hAnsi="Times New Roman" w:cs="Times New Roman"/>
          <w:sz w:val="24"/>
          <w:szCs w:val="24"/>
        </w:rPr>
        <w:t xml:space="preserve"> and are not limited to a particular industry or province. Recent allegations </w:t>
      </w:r>
      <w:r w:rsidR="00681803">
        <w:rPr>
          <w:rFonts w:ascii="Times New Roman" w:hAnsi="Times New Roman" w:cs="Times New Roman"/>
          <w:sz w:val="24"/>
          <w:szCs w:val="24"/>
        </w:rPr>
        <w:t xml:space="preserve">have been made </w:t>
      </w:r>
      <w:r w:rsidR="007E4137">
        <w:rPr>
          <w:rFonts w:ascii="Times New Roman" w:hAnsi="Times New Roman" w:cs="Times New Roman"/>
          <w:sz w:val="24"/>
          <w:szCs w:val="24"/>
        </w:rPr>
        <w:t>against some</w:t>
      </w:r>
      <w:r w:rsidR="000C18E4">
        <w:rPr>
          <w:rFonts w:ascii="Times New Roman" w:hAnsi="Times New Roman" w:cs="Times New Roman"/>
          <w:sz w:val="24"/>
          <w:szCs w:val="24"/>
        </w:rPr>
        <w:t xml:space="preserve"> </w:t>
      </w:r>
      <w:r w:rsidR="007E4137">
        <w:rPr>
          <w:rFonts w:ascii="Times New Roman" w:hAnsi="Times New Roman" w:cs="Times New Roman"/>
          <w:sz w:val="24"/>
          <w:szCs w:val="24"/>
        </w:rPr>
        <w:t xml:space="preserve">members of </w:t>
      </w:r>
      <w:r w:rsidR="00681803">
        <w:rPr>
          <w:rFonts w:ascii="Times New Roman" w:hAnsi="Times New Roman" w:cs="Times New Roman"/>
          <w:sz w:val="24"/>
          <w:szCs w:val="24"/>
        </w:rPr>
        <w:t xml:space="preserve">key </w:t>
      </w:r>
      <w:r w:rsidR="007E4137">
        <w:rPr>
          <w:rFonts w:ascii="Times New Roman" w:hAnsi="Times New Roman" w:cs="Times New Roman"/>
          <w:sz w:val="24"/>
          <w:szCs w:val="24"/>
        </w:rPr>
        <w:t xml:space="preserve">institutions among </w:t>
      </w:r>
      <w:r w:rsidR="000C18E4">
        <w:rPr>
          <w:rFonts w:ascii="Times New Roman" w:hAnsi="Times New Roman" w:cs="Times New Roman"/>
          <w:sz w:val="24"/>
          <w:szCs w:val="24"/>
        </w:rPr>
        <w:t xml:space="preserve">the </w:t>
      </w:r>
      <w:r w:rsidR="00681803">
        <w:rPr>
          <w:rFonts w:ascii="Times New Roman" w:hAnsi="Times New Roman" w:cs="Times New Roman"/>
          <w:sz w:val="24"/>
          <w:szCs w:val="24"/>
        </w:rPr>
        <w:t xml:space="preserve">law </w:t>
      </w:r>
      <w:r w:rsidR="000C18E4">
        <w:rPr>
          <w:rFonts w:ascii="Times New Roman" w:hAnsi="Times New Roman" w:cs="Times New Roman"/>
          <w:sz w:val="24"/>
          <w:szCs w:val="24"/>
        </w:rPr>
        <w:t xml:space="preserve">makers, investigators and communicators </w:t>
      </w:r>
      <w:r w:rsidR="00681803">
        <w:rPr>
          <w:rFonts w:ascii="Times New Roman" w:hAnsi="Times New Roman" w:cs="Times New Roman"/>
          <w:sz w:val="24"/>
          <w:szCs w:val="24"/>
        </w:rPr>
        <w:t>of th</w:t>
      </w:r>
      <w:r w:rsidR="000C18E4">
        <w:rPr>
          <w:rFonts w:ascii="Times New Roman" w:hAnsi="Times New Roman" w:cs="Times New Roman"/>
          <w:sz w:val="24"/>
          <w:szCs w:val="24"/>
        </w:rPr>
        <w:t>e law in this country – two legislative Assembly members in Ontario, the RCMP</w:t>
      </w:r>
      <w:r w:rsidR="00DC61BA">
        <w:rPr>
          <w:rFonts w:ascii="Times New Roman" w:hAnsi="Times New Roman" w:cs="Times New Roman"/>
          <w:sz w:val="24"/>
          <w:szCs w:val="24"/>
        </w:rPr>
        <w:t xml:space="preserve"> </w:t>
      </w:r>
      <w:r w:rsidR="000C18E4">
        <w:rPr>
          <w:rFonts w:ascii="Times New Roman" w:hAnsi="Times New Roman" w:cs="Times New Roman"/>
          <w:sz w:val="24"/>
          <w:szCs w:val="24"/>
        </w:rPr>
        <w:t>and the CBC</w:t>
      </w:r>
      <w:r w:rsidR="00DC61BA">
        <w:rPr>
          <w:rFonts w:ascii="Times New Roman" w:hAnsi="Times New Roman" w:cs="Times New Roman"/>
          <w:sz w:val="24"/>
          <w:szCs w:val="24"/>
        </w:rPr>
        <w:t>. Th</w:t>
      </w:r>
      <w:r w:rsidR="00316820" w:rsidRPr="0000140C">
        <w:rPr>
          <w:rFonts w:ascii="Times New Roman" w:hAnsi="Times New Roman" w:cs="Times New Roman"/>
          <w:sz w:val="24"/>
          <w:szCs w:val="24"/>
        </w:rPr>
        <w:t xml:space="preserve">e Canadian Labour Congress (CLC) reports that 55% of all the sexual harassment cases reported were perpetrated by coworkers, 39% involved a supervisor or a manager and 13% involved a client or customer (CLC). </w:t>
      </w:r>
    </w:p>
    <w:p w:rsidR="009737AA" w:rsidRPr="0000140C" w:rsidRDefault="002B3605" w:rsidP="00D626A8">
      <w:pPr>
        <w:spacing w:after="0" w:line="480" w:lineRule="auto"/>
        <w:jc w:val="both"/>
        <w:textAlignment w:val="baseline"/>
        <w:rPr>
          <w:rFonts w:ascii="Times New Roman" w:hAnsi="Times New Roman" w:cs="Times New Roman"/>
          <w:sz w:val="24"/>
          <w:szCs w:val="24"/>
        </w:rPr>
      </w:pPr>
      <w:r w:rsidRPr="0000140C">
        <w:rPr>
          <w:rFonts w:ascii="Times New Roman" w:eastAsia="Times New Roman" w:hAnsi="Times New Roman" w:cs="Times New Roman"/>
          <w:color w:val="000000"/>
          <w:sz w:val="24"/>
          <w:szCs w:val="24"/>
        </w:rPr>
        <w:t xml:space="preserve">The Ontario Human Rights Code </w:t>
      </w:r>
      <w:r w:rsidR="00C77C98" w:rsidRPr="0000140C">
        <w:rPr>
          <w:rFonts w:ascii="Times New Roman" w:eastAsia="Times New Roman" w:hAnsi="Times New Roman" w:cs="Times New Roman"/>
          <w:color w:val="000000"/>
          <w:sz w:val="24"/>
          <w:szCs w:val="24"/>
        </w:rPr>
        <w:t xml:space="preserve">(OHRC) </w:t>
      </w:r>
      <w:r w:rsidRPr="0000140C">
        <w:rPr>
          <w:rFonts w:ascii="Times New Roman" w:eastAsia="Times New Roman" w:hAnsi="Times New Roman" w:cs="Times New Roman"/>
          <w:color w:val="000000"/>
          <w:sz w:val="24"/>
          <w:szCs w:val="24"/>
        </w:rPr>
        <w:t>was the first to be enacted in Canada in 1962</w:t>
      </w:r>
      <w:r w:rsidR="00DC61BA">
        <w:rPr>
          <w:rFonts w:ascii="Times New Roman" w:eastAsia="Times New Roman" w:hAnsi="Times New Roman" w:cs="Times New Roman"/>
          <w:color w:val="000000"/>
          <w:sz w:val="24"/>
          <w:szCs w:val="24"/>
        </w:rPr>
        <w:t>,</w:t>
      </w:r>
      <w:r w:rsidRPr="0000140C">
        <w:rPr>
          <w:rFonts w:ascii="Times New Roman" w:eastAsia="Times New Roman" w:hAnsi="Times New Roman" w:cs="Times New Roman"/>
          <w:color w:val="000000"/>
          <w:sz w:val="24"/>
          <w:szCs w:val="24"/>
        </w:rPr>
        <w:t xml:space="preserve"> prohibit</w:t>
      </w:r>
      <w:r w:rsidR="00DC61BA">
        <w:rPr>
          <w:rFonts w:ascii="Times New Roman" w:eastAsia="Times New Roman" w:hAnsi="Times New Roman" w:cs="Times New Roman"/>
          <w:color w:val="000000"/>
          <w:sz w:val="24"/>
          <w:szCs w:val="24"/>
        </w:rPr>
        <w:t>ing</w:t>
      </w:r>
      <w:r w:rsidRPr="0000140C">
        <w:rPr>
          <w:rFonts w:ascii="Times New Roman" w:eastAsia="Times New Roman" w:hAnsi="Times New Roman" w:cs="Times New Roman"/>
          <w:color w:val="000000"/>
          <w:sz w:val="24"/>
          <w:szCs w:val="24"/>
        </w:rPr>
        <w:t xml:space="preserve"> discrimination based on fifteen protected grounds (age, ancestry, colour, race, citizenship, ethnic origin, place of origin, creed, disability, family status, marital status (including single status), gender identity (and gender expression), receipt of public assistance (in housing only), record of offences (in employment only), sex (including pregnancy and breastfeeding) and sexual orientation in five protected social areas (housing accommodation, contracts, employment, services and vocational associations/unions.</w:t>
      </w:r>
      <w:r w:rsidR="005F701F" w:rsidRPr="0000140C">
        <w:rPr>
          <w:rFonts w:ascii="Times New Roman" w:eastAsia="Times New Roman" w:hAnsi="Times New Roman" w:cs="Times New Roman"/>
          <w:color w:val="000000"/>
          <w:sz w:val="24"/>
          <w:szCs w:val="24"/>
        </w:rPr>
        <w:t xml:space="preserve"> </w:t>
      </w:r>
      <w:r w:rsidR="00436508" w:rsidRPr="0000140C">
        <w:rPr>
          <w:rFonts w:ascii="Times New Roman" w:eastAsia="Times New Roman" w:hAnsi="Times New Roman" w:cs="Times New Roman"/>
          <w:color w:val="000000"/>
          <w:sz w:val="24"/>
          <w:szCs w:val="24"/>
        </w:rPr>
        <w:t xml:space="preserve">The Canadian Human Rights Act </w:t>
      </w:r>
      <w:r w:rsidR="00C77C98" w:rsidRPr="0000140C">
        <w:rPr>
          <w:rFonts w:ascii="Times New Roman" w:eastAsia="Times New Roman" w:hAnsi="Times New Roman" w:cs="Times New Roman"/>
          <w:color w:val="000000"/>
          <w:sz w:val="24"/>
          <w:szCs w:val="24"/>
        </w:rPr>
        <w:t xml:space="preserve">(CHRA) </w:t>
      </w:r>
      <w:r w:rsidR="00436508" w:rsidRPr="0000140C">
        <w:rPr>
          <w:rFonts w:ascii="Times New Roman" w:eastAsia="Times New Roman" w:hAnsi="Times New Roman" w:cs="Times New Roman"/>
          <w:color w:val="000000"/>
          <w:sz w:val="24"/>
          <w:szCs w:val="24"/>
        </w:rPr>
        <w:t>came into place in 1976.</w:t>
      </w:r>
      <w:r w:rsidR="007824DA" w:rsidRPr="0000140C">
        <w:rPr>
          <w:rFonts w:ascii="Times New Roman" w:eastAsia="Times New Roman" w:hAnsi="Times New Roman" w:cs="Times New Roman"/>
          <w:color w:val="000000"/>
          <w:sz w:val="24"/>
          <w:szCs w:val="24"/>
        </w:rPr>
        <w:t xml:space="preserve"> </w:t>
      </w:r>
      <w:r w:rsidR="009737AA" w:rsidRPr="0000140C">
        <w:rPr>
          <w:rFonts w:ascii="Times New Roman" w:hAnsi="Times New Roman" w:cs="Times New Roman"/>
          <w:sz w:val="24"/>
          <w:szCs w:val="24"/>
        </w:rPr>
        <w:t xml:space="preserve">Most organizations have </w:t>
      </w:r>
      <w:r w:rsidR="00C77C98" w:rsidRPr="0000140C">
        <w:rPr>
          <w:rFonts w:ascii="Times New Roman" w:hAnsi="Times New Roman" w:cs="Times New Roman"/>
          <w:sz w:val="24"/>
          <w:szCs w:val="24"/>
        </w:rPr>
        <w:t xml:space="preserve">established </w:t>
      </w:r>
      <w:r w:rsidR="009737AA" w:rsidRPr="0000140C">
        <w:rPr>
          <w:rFonts w:ascii="Times New Roman" w:hAnsi="Times New Roman" w:cs="Times New Roman"/>
          <w:sz w:val="24"/>
          <w:szCs w:val="24"/>
        </w:rPr>
        <w:t xml:space="preserve">their </w:t>
      </w:r>
      <w:r w:rsidR="00C77C98" w:rsidRPr="0000140C">
        <w:rPr>
          <w:rFonts w:ascii="Times New Roman" w:hAnsi="Times New Roman" w:cs="Times New Roman"/>
          <w:sz w:val="24"/>
          <w:szCs w:val="24"/>
        </w:rPr>
        <w:t>workplace discrimination and harassment prevention (</w:t>
      </w:r>
      <w:r w:rsidR="009737AA" w:rsidRPr="0000140C">
        <w:rPr>
          <w:rFonts w:ascii="Times New Roman" w:hAnsi="Times New Roman" w:cs="Times New Roman"/>
          <w:sz w:val="24"/>
          <w:szCs w:val="24"/>
        </w:rPr>
        <w:t>WDHP</w:t>
      </w:r>
      <w:r w:rsidR="00C77C98" w:rsidRPr="0000140C">
        <w:rPr>
          <w:rFonts w:ascii="Times New Roman" w:hAnsi="Times New Roman" w:cs="Times New Roman"/>
          <w:sz w:val="24"/>
          <w:szCs w:val="24"/>
        </w:rPr>
        <w:t>)</w:t>
      </w:r>
      <w:r w:rsidR="009737AA" w:rsidRPr="0000140C">
        <w:rPr>
          <w:rFonts w:ascii="Times New Roman" w:hAnsi="Times New Roman" w:cs="Times New Roman"/>
          <w:sz w:val="24"/>
          <w:szCs w:val="24"/>
        </w:rPr>
        <w:t xml:space="preserve"> policies. L</w:t>
      </w:r>
      <w:r w:rsidR="00C77C98" w:rsidRPr="0000140C">
        <w:rPr>
          <w:rFonts w:ascii="Times New Roman" w:hAnsi="Times New Roman" w:cs="Times New Roman"/>
          <w:sz w:val="24"/>
          <w:szCs w:val="24"/>
        </w:rPr>
        <w:t xml:space="preserve">aurentian </w:t>
      </w:r>
      <w:r w:rsidR="009737AA" w:rsidRPr="0000140C">
        <w:rPr>
          <w:rFonts w:ascii="Times New Roman" w:hAnsi="Times New Roman" w:cs="Times New Roman"/>
          <w:sz w:val="24"/>
          <w:szCs w:val="24"/>
        </w:rPr>
        <w:t>U</w:t>
      </w:r>
      <w:r w:rsidR="00C77C98" w:rsidRPr="0000140C">
        <w:rPr>
          <w:rFonts w:ascii="Times New Roman" w:hAnsi="Times New Roman" w:cs="Times New Roman"/>
          <w:sz w:val="24"/>
          <w:szCs w:val="24"/>
        </w:rPr>
        <w:t xml:space="preserve">niversity’s </w:t>
      </w:r>
      <w:r w:rsidR="00304E7E">
        <w:rPr>
          <w:rFonts w:ascii="Times New Roman" w:hAnsi="Times New Roman" w:cs="Times New Roman"/>
          <w:sz w:val="24"/>
          <w:szCs w:val="24"/>
        </w:rPr>
        <w:t>policy is presented in Exhibit 4</w:t>
      </w:r>
      <w:r w:rsidR="003B4EB4" w:rsidRPr="0000140C">
        <w:rPr>
          <w:rFonts w:ascii="Times New Roman" w:hAnsi="Times New Roman" w:cs="Times New Roman"/>
          <w:sz w:val="24"/>
          <w:szCs w:val="24"/>
        </w:rPr>
        <w:t>.</w:t>
      </w:r>
    </w:p>
    <w:p w:rsidR="007824DA" w:rsidRDefault="007824DA" w:rsidP="00D626A8">
      <w:pPr>
        <w:spacing w:after="0" w:line="480" w:lineRule="auto"/>
        <w:jc w:val="both"/>
        <w:textAlignment w:val="baseline"/>
        <w:rPr>
          <w:rFonts w:ascii="Times New Roman" w:hAnsi="Times New Roman" w:cs="Times New Roman"/>
          <w:sz w:val="24"/>
          <w:szCs w:val="24"/>
        </w:rPr>
      </w:pPr>
    </w:p>
    <w:p w:rsidR="000D7927" w:rsidRDefault="00CB7897" w:rsidP="00D626A8">
      <w:pPr>
        <w:spacing w:after="0" w:line="48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SH is defined as behaviour of a sexual nature that is unwelcome (OHRC) and can be intentional quid pro quo harassment which is relatively easy to prove because there is a direct association between the sexual harassment </w:t>
      </w:r>
      <w:r w:rsidR="000D7927">
        <w:rPr>
          <w:rFonts w:ascii="Times New Roman" w:hAnsi="Times New Roman" w:cs="Times New Roman"/>
          <w:sz w:val="24"/>
          <w:szCs w:val="24"/>
        </w:rPr>
        <w:t xml:space="preserve">demands </w:t>
      </w:r>
      <w:r>
        <w:rPr>
          <w:rFonts w:ascii="Times New Roman" w:hAnsi="Times New Roman" w:cs="Times New Roman"/>
          <w:sz w:val="24"/>
          <w:szCs w:val="24"/>
        </w:rPr>
        <w:t>by the perpetrator and the negative work-</w:t>
      </w:r>
      <w:r w:rsidR="000D7927">
        <w:rPr>
          <w:rFonts w:ascii="Times New Roman" w:hAnsi="Times New Roman" w:cs="Times New Roman"/>
          <w:sz w:val="24"/>
          <w:szCs w:val="24"/>
        </w:rPr>
        <w:t>related outcome for the victim</w:t>
      </w:r>
      <w:r>
        <w:rPr>
          <w:rFonts w:ascii="Times New Roman" w:hAnsi="Times New Roman" w:cs="Times New Roman"/>
          <w:sz w:val="24"/>
          <w:szCs w:val="24"/>
        </w:rPr>
        <w:t xml:space="preserve"> if </w:t>
      </w:r>
      <w:r w:rsidR="000D7927">
        <w:rPr>
          <w:rFonts w:ascii="Times New Roman" w:hAnsi="Times New Roman" w:cs="Times New Roman"/>
          <w:sz w:val="24"/>
          <w:szCs w:val="24"/>
        </w:rPr>
        <w:t xml:space="preserve">those demands are not met (Jasma, 2000); or the more insidious hostile work environment harassment which is more difficult to prove because it is based on perceptions, which may vary between men and women as well as between different cultures (Hofstede, 2001; Peek et al., 2007). With increasingly multicultural workplaces and the globalization of the workforce, it is important to </w:t>
      </w:r>
      <w:r w:rsidR="00502463">
        <w:rPr>
          <w:rFonts w:ascii="Times New Roman" w:hAnsi="Times New Roman" w:cs="Times New Roman"/>
          <w:sz w:val="24"/>
          <w:szCs w:val="24"/>
        </w:rPr>
        <w:t xml:space="preserve">train employers and employees to </w:t>
      </w:r>
      <w:r w:rsidR="000D7927">
        <w:rPr>
          <w:rFonts w:ascii="Times New Roman" w:hAnsi="Times New Roman" w:cs="Times New Roman"/>
          <w:sz w:val="24"/>
          <w:szCs w:val="24"/>
        </w:rPr>
        <w:t xml:space="preserve">recognize </w:t>
      </w:r>
      <w:r w:rsidR="00502463">
        <w:rPr>
          <w:rFonts w:ascii="Times New Roman" w:hAnsi="Times New Roman" w:cs="Times New Roman"/>
          <w:sz w:val="24"/>
          <w:szCs w:val="24"/>
        </w:rPr>
        <w:t>and prevent SH of all forms.</w:t>
      </w:r>
      <w:r w:rsidR="000D7927">
        <w:rPr>
          <w:rFonts w:ascii="Times New Roman" w:hAnsi="Times New Roman" w:cs="Times New Roman"/>
          <w:sz w:val="24"/>
          <w:szCs w:val="24"/>
        </w:rPr>
        <w:t xml:space="preserve">  </w:t>
      </w:r>
    </w:p>
    <w:p w:rsidR="00CB7897" w:rsidRPr="0000140C" w:rsidRDefault="000D7927" w:rsidP="00D626A8">
      <w:pPr>
        <w:spacing w:after="0" w:line="48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CB7897">
        <w:rPr>
          <w:rFonts w:ascii="Times New Roman" w:hAnsi="Times New Roman" w:cs="Times New Roman"/>
          <w:sz w:val="24"/>
          <w:szCs w:val="24"/>
        </w:rPr>
        <w:t xml:space="preserve">   </w:t>
      </w:r>
    </w:p>
    <w:p w:rsidR="00775C9D" w:rsidRDefault="00DC61BA" w:rsidP="00D626A8">
      <w:pPr>
        <w:spacing w:line="480" w:lineRule="auto"/>
        <w:jc w:val="both"/>
        <w:rPr>
          <w:rFonts w:ascii="Times New Roman" w:hAnsi="Times New Roman" w:cs="Times New Roman"/>
          <w:b/>
          <w:sz w:val="24"/>
          <w:szCs w:val="24"/>
        </w:rPr>
      </w:pPr>
      <w:r>
        <w:rPr>
          <w:rFonts w:ascii="Times New Roman" w:hAnsi="Times New Roman" w:cs="Times New Roman"/>
          <w:sz w:val="24"/>
          <w:szCs w:val="24"/>
        </w:rPr>
        <w:t>Research shows that b</w:t>
      </w:r>
      <w:r w:rsidR="009B6BB4" w:rsidRPr="0000140C">
        <w:rPr>
          <w:rFonts w:ascii="Times New Roman" w:hAnsi="Times New Roman" w:cs="Times New Roman"/>
          <w:sz w:val="24"/>
          <w:szCs w:val="24"/>
        </w:rPr>
        <w:t xml:space="preserve">oth the employee and the employer suffer the </w:t>
      </w:r>
      <w:r w:rsidR="00775C9D" w:rsidRPr="0000140C">
        <w:rPr>
          <w:rFonts w:ascii="Times New Roman" w:hAnsi="Times New Roman" w:cs="Times New Roman"/>
          <w:sz w:val="24"/>
          <w:szCs w:val="24"/>
        </w:rPr>
        <w:t xml:space="preserve">potential </w:t>
      </w:r>
      <w:r w:rsidR="009B6BB4" w:rsidRPr="0000140C">
        <w:rPr>
          <w:rFonts w:ascii="Times New Roman" w:hAnsi="Times New Roman" w:cs="Times New Roman"/>
          <w:sz w:val="24"/>
          <w:szCs w:val="24"/>
        </w:rPr>
        <w:t xml:space="preserve">costs of sexual harassment in the workplace. </w:t>
      </w:r>
      <w:r w:rsidR="00CB7897">
        <w:rPr>
          <w:rFonts w:ascii="Times New Roman" w:hAnsi="Times New Roman" w:cs="Times New Roman"/>
          <w:sz w:val="24"/>
          <w:szCs w:val="24"/>
        </w:rPr>
        <w:t xml:space="preserve">SH negatively impacts job involvement, job satisfaction, absenteeism and turnover intentions (Baba et al., 1998). </w:t>
      </w:r>
      <w:r w:rsidR="009B6BB4" w:rsidRPr="0000140C">
        <w:rPr>
          <w:rFonts w:ascii="Times New Roman" w:hAnsi="Times New Roman" w:cs="Times New Roman"/>
          <w:sz w:val="24"/>
          <w:szCs w:val="24"/>
        </w:rPr>
        <w:t>Employee</w:t>
      </w:r>
      <w:r w:rsidR="00BB16A2" w:rsidRPr="0000140C">
        <w:rPr>
          <w:rFonts w:ascii="Times New Roman" w:hAnsi="Times New Roman" w:cs="Times New Roman"/>
          <w:b/>
          <w:sz w:val="24"/>
          <w:szCs w:val="24"/>
        </w:rPr>
        <w:t xml:space="preserve"> </w:t>
      </w:r>
      <w:r w:rsidR="00BB16A2" w:rsidRPr="0000140C">
        <w:rPr>
          <w:rFonts w:ascii="Times New Roman" w:hAnsi="Times New Roman" w:cs="Times New Roman"/>
          <w:sz w:val="24"/>
          <w:szCs w:val="24"/>
        </w:rPr>
        <w:t>costs include</w:t>
      </w:r>
      <w:r w:rsidR="009B6BB4" w:rsidRPr="0000140C">
        <w:rPr>
          <w:rFonts w:ascii="Times New Roman" w:hAnsi="Times New Roman" w:cs="Times New Roman"/>
          <w:sz w:val="24"/>
          <w:szCs w:val="24"/>
        </w:rPr>
        <w:t>,</w:t>
      </w:r>
      <w:r w:rsidR="00BB16A2" w:rsidRPr="0000140C">
        <w:rPr>
          <w:rFonts w:ascii="Times New Roman" w:hAnsi="Times New Roman" w:cs="Times New Roman"/>
          <w:sz w:val="24"/>
          <w:szCs w:val="24"/>
        </w:rPr>
        <w:t xml:space="preserve"> but are not limited to</w:t>
      </w:r>
      <w:r w:rsidR="009B6BB4" w:rsidRPr="0000140C">
        <w:rPr>
          <w:rFonts w:ascii="Times New Roman" w:hAnsi="Times New Roman" w:cs="Times New Roman"/>
          <w:sz w:val="24"/>
          <w:szCs w:val="24"/>
        </w:rPr>
        <w:t>,</w:t>
      </w:r>
      <w:r w:rsidR="00BB16A2" w:rsidRPr="0000140C">
        <w:rPr>
          <w:rFonts w:ascii="Times New Roman" w:hAnsi="Times New Roman" w:cs="Times New Roman"/>
          <w:sz w:val="24"/>
          <w:szCs w:val="24"/>
        </w:rPr>
        <w:t xml:space="preserve"> increased sick leave and time away from work, decreased individual productivity by the victim, lost productivity by the workgroups in which SH occurs, job turnover including transfers, firings, or quitting, stress depression and other psycho-somatic issues such as insomnia and weight gain or physical and emotional problems such as alcohol and substance abuse</w:t>
      </w:r>
      <w:r w:rsidR="00CB7897">
        <w:rPr>
          <w:rFonts w:ascii="Times New Roman" w:hAnsi="Times New Roman" w:cs="Times New Roman"/>
          <w:sz w:val="24"/>
          <w:szCs w:val="24"/>
        </w:rPr>
        <w:t xml:space="preserve"> </w:t>
      </w:r>
      <w:r w:rsidR="00CB7897" w:rsidRPr="0000140C">
        <w:rPr>
          <w:rStyle w:val="Strong"/>
          <w:rFonts w:ascii="Times New Roman" w:hAnsi="Times New Roman" w:cs="Times New Roman"/>
          <w:b w:val="0"/>
        </w:rPr>
        <w:t>(Catalyst, 2012)</w:t>
      </w:r>
      <w:r w:rsidR="00BB16A2" w:rsidRPr="0000140C">
        <w:rPr>
          <w:rFonts w:ascii="Times New Roman" w:hAnsi="Times New Roman" w:cs="Times New Roman"/>
          <w:sz w:val="24"/>
          <w:szCs w:val="24"/>
        </w:rPr>
        <w:t xml:space="preserve">. </w:t>
      </w:r>
      <w:r w:rsidR="00BB16A2" w:rsidRPr="0000140C">
        <w:rPr>
          <w:rStyle w:val="Strong"/>
          <w:rFonts w:ascii="Times New Roman" w:hAnsi="Times New Roman" w:cs="Times New Roman"/>
          <w:b w:val="0"/>
        </w:rPr>
        <w:t>Employer</w:t>
      </w:r>
      <w:r w:rsidR="00BB16A2" w:rsidRPr="0000140C">
        <w:rPr>
          <w:rStyle w:val="Strong"/>
          <w:rFonts w:ascii="Times New Roman" w:hAnsi="Times New Roman" w:cs="Times New Roman"/>
        </w:rPr>
        <w:t xml:space="preserve"> </w:t>
      </w:r>
      <w:r w:rsidR="00BB16A2" w:rsidRPr="0000140C">
        <w:rPr>
          <w:rStyle w:val="Strong"/>
          <w:rFonts w:ascii="Times New Roman" w:hAnsi="Times New Roman" w:cs="Times New Roman"/>
          <w:b w:val="0"/>
        </w:rPr>
        <w:t>costs of sexual harassment in the workplace include but are not limited to decreased morale, individual employee and team productivity, increased turnover, sick leaves and medical payout, damaged company reputation and potential increase in legal consultation and representation</w:t>
      </w:r>
      <w:r w:rsidR="00775C9D" w:rsidRPr="0000140C">
        <w:rPr>
          <w:rStyle w:val="Strong"/>
          <w:rFonts w:ascii="Times New Roman" w:hAnsi="Times New Roman" w:cs="Times New Roman"/>
          <w:b w:val="0"/>
        </w:rPr>
        <w:t xml:space="preserve"> (Catalyst, 2012)</w:t>
      </w:r>
      <w:r w:rsidR="00BB16A2" w:rsidRPr="0000140C">
        <w:rPr>
          <w:rStyle w:val="Strong"/>
          <w:rFonts w:ascii="Times New Roman" w:hAnsi="Times New Roman" w:cs="Times New Roman"/>
          <w:b w:val="0"/>
        </w:rPr>
        <w:t>.</w:t>
      </w:r>
      <w:r w:rsidR="00775C9D" w:rsidRPr="0000140C">
        <w:rPr>
          <w:rFonts w:ascii="Times New Roman" w:hAnsi="Times New Roman" w:cs="Times New Roman"/>
          <w:b/>
          <w:sz w:val="24"/>
          <w:szCs w:val="24"/>
        </w:rPr>
        <w:t xml:space="preserve"> </w:t>
      </w:r>
      <w:r w:rsidR="0026464E" w:rsidRPr="0000140C">
        <w:rPr>
          <w:rFonts w:ascii="Times New Roman" w:hAnsi="Times New Roman" w:cs="Times New Roman"/>
          <w:sz w:val="24"/>
          <w:szCs w:val="24"/>
        </w:rPr>
        <w:t xml:space="preserve">Therefore it is imperative that </w:t>
      </w:r>
      <w:r w:rsidR="00F56D1E" w:rsidRPr="0000140C">
        <w:rPr>
          <w:rFonts w:ascii="Times New Roman" w:hAnsi="Times New Roman" w:cs="Times New Roman"/>
          <w:sz w:val="24"/>
          <w:szCs w:val="24"/>
        </w:rPr>
        <w:t xml:space="preserve">both </w:t>
      </w:r>
      <w:r w:rsidR="0026464E" w:rsidRPr="0000140C">
        <w:rPr>
          <w:rFonts w:ascii="Times New Roman" w:hAnsi="Times New Roman" w:cs="Times New Roman"/>
          <w:sz w:val="24"/>
          <w:szCs w:val="24"/>
        </w:rPr>
        <w:t xml:space="preserve">employees </w:t>
      </w:r>
      <w:r w:rsidR="00F56D1E" w:rsidRPr="0000140C">
        <w:rPr>
          <w:rFonts w:ascii="Times New Roman" w:hAnsi="Times New Roman" w:cs="Times New Roman"/>
          <w:sz w:val="24"/>
          <w:szCs w:val="24"/>
        </w:rPr>
        <w:t>and employers are made</w:t>
      </w:r>
      <w:r w:rsidR="0026464E" w:rsidRPr="0000140C">
        <w:rPr>
          <w:rFonts w:ascii="Times New Roman" w:hAnsi="Times New Roman" w:cs="Times New Roman"/>
          <w:sz w:val="24"/>
          <w:szCs w:val="24"/>
        </w:rPr>
        <w:t xml:space="preserve"> aware </w:t>
      </w:r>
      <w:r w:rsidR="00F56D1E" w:rsidRPr="0000140C">
        <w:rPr>
          <w:rFonts w:ascii="Times New Roman" w:hAnsi="Times New Roman" w:cs="Times New Roman"/>
          <w:sz w:val="24"/>
          <w:szCs w:val="24"/>
        </w:rPr>
        <w:t>and held accountable f</w:t>
      </w:r>
      <w:r w:rsidR="0026464E" w:rsidRPr="0000140C">
        <w:rPr>
          <w:rFonts w:ascii="Times New Roman" w:hAnsi="Times New Roman" w:cs="Times New Roman"/>
          <w:sz w:val="24"/>
          <w:szCs w:val="24"/>
        </w:rPr>
        <w:t>o</w:t>
      </w:r>
      <w:r w:rsidR="00F56D1E" w:rsidRPr="0000140C">
        <w:rPr>
          <w:rFonts w:ascii="Times New Roman" w:hAnsi="Times New Roman" w:cs="Times New Roman"/>
          <w:sz w:val="24"/>
          <w:szCs w:val="24"/>
        </w:rPr>
        <w:t>r</w:t>
      </w:r>
      <w:r w:rsidR="0026464E" w:rsidRPr="0000140C">
        <w:rPr>
          <w:rFonts w:ascii="Times New Roman" w:hAnsi="Times New Roman" w:cs="Times New Roman"/>
          <w:sz w:val="24"/>
          <w:szCs w:val="24"/>
        </w:rPr>
        <w:t xml:space="preserve"> their rig</w:t>
      </w:r>
      <w:r w:rsidR="00F56D1E" w:rsidRPr="0000140C">
        <w:rPr>
          <w:rFonts w:ascii="Times New Roman" w:hAnsi="Times New Roman" w:cs="Times New Roman"/>
          <w:sz w:val="24"/>
          <w:szCs w:val="24"/>
        </w:rPr>
        <w:t>hts and responsibilities in preventing sexual harassment in their workplaces.</w:t>
      </w:r>
      <w:r w:rsidR="0026464E" w:rsidRPr="0000140C">
        <w:rPr>
          <w:rFonts w:ascii="Times New Roman" w:hAnsi="Times New Roman" w:cs="Times New Roman"/>
          <w:b/>
          <w:sz w:val="24"/>
          <w:szCs w:val="24"/>
        </w:rPr>
        <w:t xml:space="preserve"> </w:t>
      </w:r>
    </w:p>
    <w:p w:rsidR="00793399" w:rsidRPr="0000140C" w:rsidRDefault="00793399" w:rsidP="00D626A8">
      <w:pPr>
        <w:spacing w:line="480" w:lineRule="auto"/>
        <w:jc w:val="both"/>
        <w:rPr>
          <w:rFonts w:ascii="Times New Roman" w:hAnsi="Times New Roman" w:cs="Times New Roman"/>
          <w:b/>
          <w:sz w:val="24"/>
          <w:szCs w:val="24"/>
        </w:rPr>
      </w:pPr>
    </w:p>
    <w:p w:rsidR="00252286" w:rsidRPr="0000140C" w:rsidRDefault="00252286" w:rsidP="00D626A8">
      <w:pPr>
        <w:spacing w:line="480" w:lineRule="auto"/>
        <w:jc w:val="both"/>
        <w:rPr>
          <w:rFonts w:ascii="Times New Roman" w:hAnsi="Times New Roman" w:cs="Times New Roman"/>
          <w:b/>
          <w:sz w:val="24"/>
          <w:szCs w:val="24"/>
        </w:rPr>
      </w:pPr>
      <w:r w:rsidRPr="0000140C">
        <w:rPr>
          <w:rFonts w:ascii="Times New Roman" w:hAnsi="Times New Roman" w:cs="Times New Roman"/>
          <w:b/>
          <w:sz w:val="24"/>
          <w:szCs w:val="24"/>
        </w:rPr>
        <w:t>Need for</w:t>
      </w:r>
      <w:r w:rsidR="00316820" w:rsidRPr="0000140C">
        <w:rPr>
          <w:rFonts w:ascii="Times New Roman" w:hAnsi="Times New Roman" w:cs="Times New Roman"/>
          <w:b/>
          <w:sz w:val="24"/>
          <w:szCs w:val="24"/>
        </w:rPr>
        <w:t xml:space="preserve"> Workplace Discrimination and Harassment Prevention (</w:t>
      </w:r>
      <w:r w:rsidRPr="0000140C">
        <w:rPr>
          <w:rFonts w:ascii="Times New Roman" w:hAnsi="Times New Roman" w:cs="Times New Roman"/>
          <w:b/>
          <w:sz w:val="24"/>
          <w:szCs w:val="24"/>
        </w:rPr>
        <w:t>WDHP</w:t>
      </w:r>
      <w:r w:rsidR="00316820" w:rsidRPr="0000140C">
        <w:rPr>
          <w:rFonts w:ascii="Times New Roman" w:hAnsi="Times New Roman" w:cs="Times New Roman"/>
          <w:b/>
          <w:sz w:val="24"/>
          <w:szCs w:val="24"/>
        </w:rPr>
        <w:t>)</w:t>
      </w:r>
      <w:r w:rsidR="00A869B9">
        <w:rPr>
          <w:rFonts w:ascii="Times New Roman" w:hAnsi="Times New Roman" w:cs="Times New Roman"/>
          <w:b/>
          <w:sz w:val="24"/>
          <w:szCs w:val="24"/>
        </w:rPr>
        <w:t xml:space="preserve"> education </w:t>
      </w:r>
    </w:p>
    <w:p w:rsidR="00252286" w:rsidRPr="0000140C" w:rsidRDefault="000043D1"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At university business schools, stude</w:t>
      </w:r>
      <w:r w:rsidR="00632FB9" w:rsidRPr="0000140C">
        <w:rPr>
          <w:rFonts w:ascii="Times New Roman" w:hAnsi="Times New Roman" w:cs="Times New Roman"/>
          <w:sz w:val="24"/>
          <w:szCs w:val="24"/>
        </w:rPr>
        <w:t xml:space="preserve">nts are </w:t>
      </w:r>
      <w:r w:rsidRPr="0000140C">
        <w:rPr>
          <w:rFonts w:ascii="Times New Roman" w:hAnsi="Times New Roman" w:cs="Times New Roman"/>
          <w:sz w:val="24"/>
          <w:szCs w:val="24"/>
        </w:rPr>
        <w:t xml:space="preserve">learning </w:t>
      </w:r>
      <w:r w:rsidR="00632FB9" w:rsidRPr="0000140C">
        <w:rPr>
          <w:rFonts w:ascii="Times New Roman" w:hAnsi="Times New Roman" w:cs="Times New Roman"/>
          <w:sz w:val="24"/>
          <w:szCs w:val="24"/>
        </w:rPr>
        <w:t xml:space="preserve">not only about the technical aspects of work but also being prepared for the </w:t>
      </w:r>
      <w:r w:rsidRPr="0000140C">
        <w:rPr>
          <w:rFonts w:ascii="Times New Roman" w:hAnsi="Times New Roman" w:cs="Times New Roman"/>
          <w:sz w:val="24"/>
          <w:szCs w:val="24"/>
        </w:rPr>
        <w:t xml:space="preserve">interpersonal interactions in the </w:t>
      </w:r>
      <w:r w:rsidR="00632FB9" w:rsidRPr="0000140C">
        <w:rPr>
          <w:rFonts w:ascii="Times New Roman" w:hAnsi="Times New Roman" w:cs="Times New Roman"/>
          <w:sz w:val="24"/>
          <w:szCs w:val="24"/>
        </w:rPr>
        <w:t xml:space="preserve">workplace. </w:t>
      </w:r>
      <w:r w:rsidRPr="0000140C">
        <w:rPr>
          <w:rFonts w:ascii="Times New Roman" w:hAnsi="Times New Roman" w:cs="Times New Roman"/>
          <w:sz w:val="24"/>
          <w:szCs w:val="24"/>
        </w:rPr>
        <w:t xml:space="preserve"> </w:t>
      </w:r>
      <w:r w:rsidR="00632FB9" w:rsidRPr="0000140C">
        <w:rPr>
          <w:rFonts w:ascii="Times New Roman" w:hAnsi="Times New Roman" w:cs="Times New Roman"/>
          <w:sz w:val="24"/>
          <w:szCs w:val="24"/>
        </w:rPr>
        <w:t xml:space="preserve">In the </w:t>
      </w:r>
      <w:r w:rsidRPr="0000140C">
        <w:rPr>
          <w:rFonts w:ascii="Times New Roman" w:hAnsi="Times New Roman" w:cs="Times New Roman"/>
          <w:sz w:val="24"/>
          <w:szCs w:val="24"/>
        </w:rPr>
        <w:t xml:space="preserve">Faculty of </w:t>
      </w:r>
      <w:r w:rsidR="00632FB9" w:rsidRPr="0000140C">
        <w:rPr>
          <w:rFonts w:ascii="Times New Roman" w:hAnsi="Times New Roman" w:cs="Times New Roman"/>
          <w:sz w:val="24"/>
          <w:szCs w:val="24"/>
        </w:rPr>
        <w:t xml:space="preserve">Management </w:t>
      </w:r>
      <w:r w:rsidRPr="0000140C">
        <w:rPr>
          <w:rFonts w:ascii="Times New Roman" w:hAnsi="Times New Roman" w:cs="Times New Roman"/>
          <w:sz w:val="24"/>
          <w:szCs w:val="24"/>
        </w:rPr>
        <w:t>at Laurentian University, students are taught using various peda</w:t>
      </w:r>
      <w:r w:rsidR="00316820" w:rsidRPr="0000140C">
        <w:rPr>
          <w:rFonts w:ascii="Times New Roman" w:hAnsi="Times New Roman" w:cs="Times New Roman"/>
          <w:sz w:val="24"/>
          <w:szCs w:val="24"/>
        </w:rPr>
        <w:t>gogical approaches such as</w:t>
      </w:r>
      <w:r w:rsidRPr="0000140C">
        <w:rPr>
          <w:rFonts w:ascii="Times New Roman" w:hAnsi="Times New Roman" w:cs="Times New Roman"/>
          <w:sz w:val="24"/>
          <w:szCs w:val="24"/>
        </w:rPr>
        <w:t xml:space="preserve"> lectures, self</w:t>
      </w:r>
      <w:r w:rsidR="003C20D3">
        <w:rPr>
          <w:rFonts w:ascii="Times New Roman" w:hAnsi="Times New Roman" w:cs="Times New Roman"/>
          <w:sz w:val="24"/>
          <w:szCs w:val="24"/>
        </w:rPr>
        <w:t>-</w:t>
      </w:r>
      <w:r w:rsidRPr="0000140C">
        <w:rPr>
          <w:rFonts w:ascii="Times New Roman" w:hAnsi="Times New Roman" w:cs="Times New Roman"/>
          <w:sz w:val="24"/>
          <w:szCs w:val="24"/>
        </w:rPr>
        <w:t>assessment exercises, case studies and team based projects as well as individual participation in class.</w:t>
      </w:r>
      <w:r w:rsidR="00316820" w:rsidRPr="0000140C">
        <w:rPr>
          <w:rFonts w:ascii="Times New Roman" w:hAnsi="Times New Roman" w:cs="Times New Roman"/>
          <w:sz w:val="24"/>
          <w:szCs w:val="24"/>
        </w:rPr>
        <w:t xml:space="preserve"> This project also gave the students an opportunity to interact and share their learnings with their peers in the US and Mexico.</w:t>
      </w:r>
      <w:r w:rsidR="00632FB9" w:rsidRPr="0000140C">
        <w:rPr>
          <w:rFonts w:ascii="Times New Roman" w:hAnsi="Times New Roman" w:cs="Times New Roman"/>
          <w:sz w:val="24"/>
          <w:szCs w:val="24"/>
        </w:rPr>
        <w:t xml:space="preserve">  </w:t>
      </w:r>
    </w:p>
    <w:p w:rsidR="00222E73" w:rsidRPr="0000140C" w:rsidRDefault="00250375"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Given the increasing diversity in the Canadian workplaces, employees may have different perceptions of what constitutes sexual harassment and what behaviours cross that line. Cross-cultural values, at</w:t>
      </w:r>
      <w:r w:rsidR="00222E73" w:rsidRPr="0000140C">
        <w:rPr>
          <w:rFonts w:ascii="Times New Roman" w:hAnsi="Times New Roman" w:cs="Times New Roman"/>
          <w:sz w:val="24"/>
          <w:szCs w:val="24"/>
        </w:rPr>
        <w:t>titudes and threshold points do</w:t>
      </w:r>
      <w:r w:rsidRPr="0000140C">
        <w:rPr>
          <w:rFonts w:ascii="Times New Roman" w:hAnsi="Times New Roman" w:cs="Times New Roman"/>
          <w:sz w:val="24"/>
          <w:szCs w:val="24"/>
        </w:rPr>
        <w:t xml:space="preserve"> vary across</w:t>
      </w:r>
      <w:r w:rsidR="00222E73" w:rsidRPr="0000140C">
        <w:rPr>
          <w:rFonts w:ascii="Times New Roman" w:hAnsi="Times New Roman" w:cs="Times New Roman"/>
          <w:sz w:val="24"/>
          <w:szCs w:val="24"/>
        </w:rPr>
        <w:t xml:space="preserve"> societies and this may create more confusion regarding what is and is not acceptable behaviour in the workplaces in Canadian organizations. It can also become costly for organizations to defend allegations of sexual harassment by any of its employee, clients or stakeholders. </w:t>
      </w:r>
      <w:r w:rsidR="00EB3986" w:rsidRPr="0000140C">
        <w:rPr>
          <w:rFonts w:ascii="Times New Roman" w:hAnsi="Times New Roman" w:cs="Times New Roman"/>
          <w:sz w:val="24"/>
          <w:szCs w:val="24"/>
        </w:rPr>
        <w:t xml:space="preserve"> </w:t>
      </w:r>
    </w:p>
    <w:p w:rsidR="00F3295A" w:rsidRPr="0000140C" w:rsidRDefault="00F3295A" w:rsidP="001757EA">
      <w:pPr>
        <w:rPr>
          <w:rFonts w:ascii="Times New Roman" w:hAnsi="Times New Roman" w:cs="Times New Roman"/>
          <w:b/>
          <w:sz w:val="24"/>
          <w:szCs w:val="24"/>
        </w:rPr>
      </w:pPr>
      <w:r w:rsidRPr="0000140C">
        <w:rPr>
          <w:rFonts w:ascii="Times New Roman" w:hAnsi="Times New Roman" w:cs="Times New Roman"/>
          <w:b/>
          <w:sz w:val="24"/>
          <w:szCs w:val="24"/>
        </w:rPr>
        <w:t>Methodology</w:t>
      </w:r>
    </w:p>
    <w:p w:rsidR="00DE73DB" w:rsidRPr="0000140C" w:rsidRDefault="002F28D1"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This project was part of the</w:t>
      </w:r>
      <w:r w:rsidR="001419A5" w:rsidRPr="0000140C">
        <w:rPr>
          <w:rFonts w:ascii="Times New Roman" w:hAnsi="Times New Roman" w:cs="Times New Roman"/>
          <w:sz w:val="24"/>
          <w:szCs w:val="24"/>
        </w:rPr>
        <w:t xml:space="preserve"> four year (2010-2014) program for North American Mobility in Higher Education entitled “Alliance to Enhance Entrepreneurial Impact to Stimulate Economic Growth Among Underserved Groups in North America” comprising a North American</w:t>
      </w:r>
      <w:r w:rsidR="00AC10CE" w:rsidRPr="0000140C">
        <w:rPr>
          <w:rFonts w:ascii="Times New Roman" w:hAnsi="Times New Roman" w:cs="Times New Roman"/>
          <w:sz w:val="24"/>
          <w:szCs w:val="24"/>
        </w:rPr>
        <w:t xml:space="preserve"> consortium of six universities.</w:t>
      </w:r>
      <w:r w:rsidR="001419A5" w:rsidRPr="0000140C">
        <w:rPr>
          <w:rFonts w:ascii="Times New Roman" w:hAnsi="Times New Roman" w:cs="Times New Roman"/>
          <w:sz w:val="24"/>
          <w:szCs w:val="24"/>
        </w:rPr>
        <w:t xml:space="preserve"> </w:t>
      </w:r>
      <w:r w:rsidR="00AC10CE" w:rsidRPr="0000140C">
        <w:rPr>
          <w:rFonts w:ascii="Times New Roman" w:hAnsi="Times New Roman" w:cs="Times New Roman"/>
          <w:sz w:val="24"/>
          <w:szCs w:val="24"/>
        </w:rPr>
        <w:t>T</w:t>
      </w:r>
      <w:r w:rsidR="001419A5" w:rsidRPr="0000140C">
        <w:rPr>
          <w:rFonts w:ascii="Times New Roman" w:hAnsi="Times New Roman" w:cs="Times New Roman"/>
          <w:sz w:val="24"/>
          <w:szCs w:val="24"/>
        </w:rPr>
        <w:t>wo from the US</w:t>
      </w:r>
      <w:r w:rsidR="00AC10CE" w:rsidRPr="0000140C">
        <w:rPr>
          <w:rFonts w:ascii="Times New Roman" w:hAnsi="Times New Roman" w:cs="Times New Roman"/>
          <w:sz w:val="24"/>
          <w:szCs w:val="24"/>
        </w:rPr>
        <w:t>, the University of Western Illinois and University of Western Kentucky</w:t>
      </w:r>
      <w:r w:rsidR="001419A5" w:rsidRPr="0000140C">
        <w:rPr>
          <w:rFonts w:ascii="Times New Roman" w:hAnsi="Times New Roman" w:cs="Times New Roman"/>
          <w:sz w:val="24"/>
          <w:szCs w:val="24"/>
        </w:rPr>
        <w:t xml:space="preserve"> </w:t>
      </w:r>
      <w:r w:rsidR="00AC10CE" w:rsidRPr="0000140C">
        <w:rPr>
          <w:rFonts w:ascii="Times New Roman" w:hAnsi="Times New Roman" w:cs="Times New Roman"/>
          <w:sz w:val="24"/>
          <w:szCs w:val="24"/>
        </w:rPr>
        <w:t xml:space="preserve">were </w:t>
      </w:r>
      <w:r w:rsidRPr="0000140C">
        <w:rPr>
          <w:rFonts w:ascii="Times New Roman" w:hAnsi="Times New Roman" w:cs="Times New Roman"/>
          <w:sz w:val="24"/>
          <w:szCs w:val="24"/>
        </w:rPr>
        <w:t>funded by the United States Department of Education Fund for the Improvement of P</w:t>
      </w:r>
      <w:r w:rsidR="00AC10CE" w:rsidRPr="0000140C">
        <w:rPr>
          <w:rFonts w:ascii="Times New Roman" w:hAnsi="Times New Roman" w:cs="Times New Roman"/>
          <w:sz w:val="24"/>
          <w:szCs w:val="24"/>
        </w:rPr>
        <w:t>ost-Secondary Education (FIPSE);</w:t>
      </w:r>
      <w:r w:rsidRPr="0000140C">
        <w:rPr>
          <w:rFonts w:ascii="Times New Roman" w:hAnsi="Times New Roman" w:cs="Times New Roman"/>
          <w:sz w:val="24"/>
          <w:szCs w:val="24"/>
        </w:rPr>
        <w:t xml:space="preserve"> </w:t>
      </w:r>
      <w:r w:rsidR="001419A5" w:rsidRPr="0000140C">
        <w:rPr>
          <w:rFonts w:ascii="Times New Roman" w:hAnsi="Times New Roman" w:cs="Times New Roman"/>
          <w:sz w:val="24"/>
          <w:szCs w:val="24"/>
        </w:rPr>
        <w:t>two from Canada</w:t>
      </w:r>
      <w:r w:rsidR="00AC10CE" w:rsidRPr="0000140C">
        <w:rPr>
          <w:rFonts w:ascii="Times New Roman" w:hAnsi="Times New Roman" w:cs="Times New Roman"/>
          <w:sz w:val="24"/>
          <w:szCs w:val="24"/>
        </w:rPr>
        <w:t>,</w:t>
      </w:r>
      <w:r w:rsidR="001419A5" w:rsidRPr="0000140C">
        <w:rPr>
          <w:rFonts w:ascii="Times New Roman" w:hAnsi="Times New Roman" w:cs="Times New Roman"/>
          <w:sz w:val="24"/>
          <w:szCs w:val="24"/>
        </w:rPr>
        <w:t xml:space="preserve"> </w:t>
      </w:r>
      <w:r w:rsidR="00AC10CE" w:rsidRPr="0000140C">
        <w:rPr>
          <w:rFonts w:ascii="Times New Roman" w:hAnsi="Times New Roman" w:cs="Times New Roman"/>
          <w:sz w:val="24"/>
          <w:szCs w:val="24"/>
        </w:rPr>
        <w:t xml:space="preserve">Laurentian University and Universite de Moncton, were </w:t>
      </w:r>
      <w:r w:rsidR="001419A5" w:rsidRPr="0000140C">
        <w:rPr>
          <w:rFonts w:ascii="Times New Roman" w:hAnsi="Times New Roman" w:cs="Times New Roman"/>
          <w:sz w:val="24"/>
          <w:szCs w:val="24"/>
        </w:rPr>
        <w:t xml:space="preserve">funded by </w:t>
      </w:r>
      <w:r w:rsidR="00AC10CE" w:rsidRPr="0000140C">
        <w:rPr>
          <w:rFonts w:ascii="Times New Roman" w:hAnsi="Times New Roman" w:cs="Times New Roman"/>
          <w:sz w:val="24"/>
          <w:szCs w:val="24"/>
        </w:rPr>
        <w:t xml:space="preserve">the </w:t>
      </w:r>
      <w:r w:rsidRPr="0000140C">
        <w:rPr>
          <w:rFonts w:ascii="Times New Roman" w:hAnsi="Times New Roman" w:cs="Times New Roman"/>
          <w:sz w:val="24"/>
          <w:szCs w:val="24"/>
        </w:rPr>
        <w:t>Human Resources and Skills Development Canada (HRSDC)</w:t>
      </w:r>
      <w:r w:rsidR="00AC10CE" w:rsidRPr="0000140C">
        <w:rPr>
          <w:rFonts w:ascii="Times New Roman" w:hAnsi="Times New Roman" w:cs="Times New Roman"/>
          <w:sz w:val="24"/>
          <w:szCs w:val="24"/>
        </w:rPr>
        <w:t>;</w:t>
      </w:r>
      <w:r w:rsidRPr="0000140C">
        <w:rPr>
          <w:rFonts w:ascii="Times New Roman" w:hAnsi="Times New Roman" w:cs="Times New Roman"/>
          <w:sz w:val="24"/>
          <w:szCs w:val="24"/>
        </w:rPr>
        <w:t xml:space="preserve"> and </w:t>
      </w:r>
      <w:r w:rsidR="00AC10CE" w:rsidRPr="0000140C">
        <w:rPr>
          <w:rFonts w:ascii="Times New Roman" w:hAnsi="Times New Roman" w:cs="Times New Roman"/>
          <w:sz w:val="24"/>
          <w:szCs w:val="24"/>
        </w:rPr>
        <w:t xml:space="preserve">two from </w:t>
      </w:r>
      <w:r w:rsidRPr="0000140C">
        <w:rPr>
          <w:rFonts w:ascii="Times New Roman" w:hAnsi="Times New Roman" w:cs="Times New Roman"/>
          <w:sz w:val="24"/>
          <w:szCs w:val="24"/>
        </w:rPr>
        <w:t>Mexico</w:t>
      </w:r>
      <w:r w:rsidR="00AC10CE" w:rsidRPr="0000140C">
        <w:rPr>
          <w:rFonts w:ascii="Times New Roman" w:hAnsi="Times New Roman" w:cs="Times New Roman"/>
          <w:sz w:val="24"/>
          <w:szCs w:val="24"/>
        </w:rPr>
        <w:t>, Autonoma de Nuevo Leon and Universidad Panamericana, were funded by the</w:t>
      </w:r>
      <w:r w:rsidRPr="0000140C">
        <w:rPr>
          <w:rFonts w:ascii="Times New Roman" w:hAnsi="Times New Roman" w:cs="Times New Roman"/>
          <w:sz w:val="24"/>
          <w:szCs w:val="24"/>
        </w:rPr>
        <w:t xml:space="preserve"> Secretaria de Educacion  Publica (SEP). </w:t>
      </w:r>
    </w:p>
    <w:p w:rsidR="00AC10CE" w:rsidRPr="0000140C" w:rsidRDefault="00DE73DB"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 xml:space="preserve">A total of </w:t>
      </w:r>
      <w:r w:rsidR="00AC10CE" w:rsidRPr="0000140C">
        <w:rPr>
          <w:rFonts w:ascii="Times New Roman" w:hAnsi="Times New Roman" w:cs="Times New Roman"/>
          <w:sz w:val="24"/>
          <w:szCs w:val="24"/>
        </w:rPr>
        <w:t>230 u</w:t>
      </w:r>
      <w:r w:rsidR="002F28D1" w:rsidRPr="0000140C">
        <w:rPr>
          <w:rFonts w:ascii="Times New Roman" w:hAnsi="Times New Roman" w:cs="Times New Roman"/>
          <w:sz w:val="24"/>
          <w:szCs w:val="24"/>
        </w:rPr>
        <w:t xml:space="preserve">ndergraduate business students from </w:t>
      </w:r>
      <w:r w:rsidR="00AC10CE" w:rsidRPr="0000140C">
        <w:rPr>
          <w:rFonts w:ascii="Times New Roman" w:hAnsi="Times New Roman" w:cs="Times New Roman"/>
          <w:sz w:val="24"/>
          <w:szCs w:val="24"/>
        </w:rPr>
        <w:t xml:space="preserve">these </w:t>
      </w:r>
      <w:r w:rsidR="002F28D1" w:rsidRPr="0000140C">
        <w:rPr>
          <w:rFonts w:ascii="Times New Roman" w:hAnsi="Times New Roman" w:cs="Times New Roman"/>
          <w:sz w:val="24"/>
          <w:szCs w:val="24"/>
        </w:rPr>
        <w:t>six universiti</w:t>
      </w:r>
      <w:r w:rsidRPr="0000140C">
        <w:rPr>
          <w:rFonts w:ascii="Times New Roman" w:hAnsi="Times New Roman" w:cs="Times New Roman"/>
          <w:sz w:val="24"/>
          <w:szCs w:val="24"/>
        </w:rPr>
        <w:t xml:space="preserve">es participated in an Online Ethics project. During </w:t>
      </w:r>
      <w:r w:rsidR="00695D4B" w:rsidRPr="0000140C">
        <w:rPr>
          <w:rFonts w:ascii="Times New Roman" w:hAnsi="Times New Roman" w:cs="Times New Roman"/>
          <w:sz w:val="24"/>
          <w:szCs w:val="24"/>
        </w:rPr>
        <w:t xml:space="preserve">the January to April Winter Term of 2011, </w:t>
      </w:r>
      <w:r w:rsidR="00AC10CE" w:rsidRPr="0000140C">
        <w:rPr>
          <w:rFonts w:ascii="Times New Roman" w:hAnsi="Times New Roman" w:cs="Times New Roman"/>
          <w:sz w:val="24"/>
          <w:szCs w:val="24"/>
        </w:rPr>
        <w:t>90 students from Mexico, 91 students from the US and 49 students from Canada</w:t>
      </w:r>
      <w:r w:rsidR="00695D4B" w:rsidRPr="0000140C">
        <w:rPr>
          <w:rFonts w:ascii="Times New Roman" w:hAnsi="Times New Roman" w:cs="Times New Roman"/>
          <w:sz w:val="24"/>
          <w:szCs w:val="24"/>
        </w:rPr>
        <w:t xml:space="preserve"> participated in this project as part of their undergraduate courses</w:t>
      </w:r>
      <w:r w:rsidR="00AC10CE" w:rsidRPr="0000140C">
        <w:rPr>
          <w:rFonts w:ascii="Times New Roman" w:hAnsi="Times New Roman" w:cs="Times New Roman"/>
          <w:sz w:val="24"/>
          <w:szCs w:val="24"/>
        </w:rPr>
        <w:t xml:space="preserve">. Of the Canadian students, 37 students were from Laurentian University, 14 students were in the fourth year Communication Theory for Managers course and 23 students were in the second year Management Accounting course. This paper reports on the findings related to the student participants from these two courses at LU only.  </w:t>
      </w:r>
    </w:p>
    <w:p w:rsidR="00DE73DB" w:rsidRPr="0000140C" w:rsidRDefault="00DE73DB"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“The Sexual Harassment Ethics Internet Project: Ethics Discussions Across the Global Information Highwa</w:t>
      </w:r>
      <w:r w:rsidR="00304E7E">
        <w:rPr>
          <w:rFonts w:ascii="Times New Roman" w:hAnsi="Times New Roman" w:cs="Times New Roman"/>
          <w:sz w:val="24"/>
          <w:szCs w:val="24"/>
        </w:rPr>
        <w:t>y” is part of the Arthur Anderse</w:t>
      </w:r>
      <w:r w:rsidRPr="0000140C">
        <w:rPr>
          <w:rFonts w:ascii="Times New Roman" w:hAnsi="Times New Roman" w:cs="Times New Roman"/>
          <w:sz w:val="24"/>
          <w:szCs w:val="24"/>
        </w:rPr>
        <w:t>n Business Ethics Program to foster ethical thinking and discussions on issues using the Internet for the exchange of ideas and documents to simulate a common business environment for formal communication within an organization. Students were shown a video of a workplace scenario in class and immediately asked to complete a pre-assignment survey questionnaire. Then they were assigned into groups of 9 to 10 students each, consisting of a mix of from all six universities, and instructed to participate in group discussions and several related assignments over the period of the term and submit a final report.  Finally, they were asked to complete a post-assignment survey questionnaire in class.  This exercise was to provide the students opportunities to reflect upon their own attitudes and perceptions of sexual harassment behaviours in the workplace, reporting responsibilities and prevention guidelines as well as engage in discussions with their peers in the three other countries. This paper reports on the findings from the Canadian students and offers recommendations for the future.</w:t>
      </w:r>
    </w:p>
    <w:p w:rsidR="00AF4DA0" w:rsidRPr="0000140C" w:rsidRDefault="00252286"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 xml:space="preserve">An </w:t>
      </w:r>
      <w:r w:rsidR="00486892" w:rsidRPr="0000140C">
        <w:rPr>
          <w:rFonts w:ascii="Times New Roman" w:hAnsi="Times New Roman" w:cs="Times New Roman"/>
          <w:sz w:val="24"/>
          <w:szCs w:val="24"/>
        </w:rPr>
        <w:t>Arthur Anders</w:t>
      </w:r>
      <w:r w:rsidR="00A869B9">
        <w:rPr>
          <w:rFonts w:ascii="Times New Roman" w:hAnsi="Times New Roman" w:cs="Times New Roman"/>
          <w:sz w:val="24"/>
          <w:szCs w:val="24"/>
        </w:rPr>
        <w:t>e</w:t>
      </w:r>
      <w:r w:rsidR="00486892" w:rsidRPr="0000140C">
        <w:rPr>
          <w:rFonts w:ascii="Times New Roman" w:hAnsi="Times New Roman" w:cs="Times New Roman"/>
          <w:sz w:val="24"/>
          <w:szCs w:val="24"/>
        </w:rPr>
        <w:t>n’s Management Series (1991) Business Ethics Program Video entitled “A Very Friendly Fellow”</w:t>
      </w:r>
      <w:r w:rsidRPr="0000140C">
        <w:rPr>
          <w:rFonts w:ascii="Times New Roman" w:hAnsi="Times New Roman" w:cs="Times New Roman"/>
          <w:sz w:val="24"/>
          <w:szCs w:val="24"/>
        </w:rPr>
        <w:t xml:space="preserve"> was used in this exercise</w:t>
      </w:r>
      <w:r w:rsidR="00695D4B" w:rsidRPr="0000140C">
        <w:rPr>
          <w:rFonts w:ascii="Times New Roman" w:hAnsi="Times New Roman" w:cs="Times New Roman"/>
          <w:sz w:val="24"/>
          <w:szCs w:val="24"/>
        </w:rPr>
        <w:t xml:space="preserve">. </w:t>
      </w:r>
      <w:r w:rsidR="0092073E" w:rsidRPr="0000140C">
        <w:rPr>
          <w:rFonts w:ascii="Times New Roman" w:hAnsi="Times New Roman" w:cs="Times New Roman"/>
          <w:sz w:val="24"/>
          <w:szCs w:val="24"/>
        </w:rPr>
        <w:t xml:space="preserve">In mid-January 2011, </w:t>
      </w:r>
      <w:r w:rsidR="00695D4B" w:rsidRPr="0000140C">
        <w:rPr>
          <w:rFonts w:ascii="Times New Roman" w:hAnsi="Times New Roman" w:cs="Times New Roman"/>
          <w:sz w:val="24"/>
          <w:szCs w:val="24"/>
        </w:rPr>
        <w:t xml:space="preserve">the </w:t>
      </w:r>
      <w:r w:rsidR="0092073E" w:rsidRPr="0000140C">
        <w:rPr>
          <w:rFonts w:ascii="Times New Roman" w:hAnsi="Times New Roman" w:cs="Times New Roman"/>
          <w:sz w:val="24"/>
          <w:szCs w:val="24"/>
        </w:rPr>
        <w:t>students were assigned to 25 groups of nine</w:t>
      </w:r>
      <w:r w:rsidR="00695D4B" w:rsidRPr="0000140C">
        <w:rPr>
          <w:rFonts w:ascii="Times New Roman" w:hAnsi="Times New Roman" w:cs="Times New Roman"/>
          <w:sz w:val="24"/>
          <w:szCs w:val="24"/>
        </w:rPr>
        <w:t xml:space="preserve"> to ten</w:t>
      </w:r>
      <w:r w:rsidR="0092073E" w:rsidRPr="0000140C">
        <w:rPr>
          <w:rFonts w:ascii="Times New Roman" w:hAnsi="Times New Roman" w:cs="Times New Roman"/>
          <w:sz w:val="24"/>
          <w:szCs w:val="24"/>
        </w:rPr>
        <w:t xml:space="preserve"> members each and instructed to initiate contact with the other group members via the Internet and work together during the term of the project </w:t>
      </w:r>
      <w:r w:rsidR="00397A58" w:rsidRPr="0000140C">
        <w:rPr>
          <w:rFonts w:ascii="Times New Roman" w:hAnsi="Times New Roman" w:cs="Times New Roman"/>
          <w:sz w:val="24"/>
          <w:szCs w:val="24"/>
        </w:rPr>
        <w:t xml:space="preserve">in order </w:t>
      </w:r>
      <w:r w:rsidR="0092073E" w:rsidRPr="0000140C">
        <w:rPr>
          <w:rFonts w:ascii="Times New Roman" w:hAnsi="Times New Roman" w:cs="Times New Roman"/>
          <w:sz w:val="24"/>
          <w:szCs w:val="24"/>
        </w:rPr>
        <w:t xml:space="preserve">to submit a final report along with documentation of their email record at the end of the term. </w:t>
      </w:r>
      <w:r w:rsidR="00AF4DA0" w:rsidRPr="0000140C">
        <w:rPr>
          <w:rFonts w:ascii="Times New Roman" w:hAnsi="Times New Roman" w:cs="Times New Roman"/>
          <w:sz w:val="24"/>
          <w:szCs w:val="24"/>
        </w:rPr>
        <w:t xml:space="preserve">They were assigned to participate in discussions and several related assignments over the period of the term and submit a </w:t>
      </w:r>
      <w:r w:rsidR="00695D4B" w:rsidRPr="0000140C">
        <w:rPr>
          <w:rFonts w:ascii="Times New Roman" w:hAnsi="Times New Roman" w:cs="Times New Roman"/>
          <w:sz w:val="24"/>
          <w:szCs w:val="24"/>
        </w:rPr>
        <w:t xml:space="preserve">final </w:t>
      </w:r>
      <w:r w:rsidR="00AF4DA0" w:rsidRPr="0000140C">
        <w:rPr>
          <w:rFonts w:ascii="Times New Roman" w:hAnsi="Times New Roman" w:cs="Times New Roman"/>
          <w:sz w:val="24"/>
          <w:szCs w:val="24"/>
        </w:rPr>
        <w:t xml:space="preserve">report.  </w:t>
      </w:r>
    </w:p>
    <w:p w:rsidR="00644876" w:rsidRPr="0000140C" w:rsidRDefault="00AF4DA0"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 xml:space="preserve">In February, the students were shown a five minute video clip of a workplace vignette </w:t>
      </w:r>
      <w:r w:rsidR="00397A58" w:rsidRPr="0000140C">
        <w:rPr>
          <w:rFonts w:ascii="Times New Roman" w:hAnsi="Times New Roman" w:cs="Times New Roman"/>
          <w:sz w:val="24"/>
          <w:szCs w:val="24"/>
        </w:rPr>
        <w:t xml:space="preserve">in class </w:t>
      </w:r>
      <w:r w:rsidRPr="0000140C">
        <w:rPr>
          <w:rFonts w:ascii="Times New Roman" w:hAnsi="Times New Roman" w:cs="Times New Roman"/>
          <w:sz w:val="24"/>
          <w:szCs w:val="24"/>
        </w:rPr>
        <w:t>and asked to co</w:t>
      </w:r>
      <w:r w:rsidR="00397A58" w:rsidRPr="0000140C">
        <w:rPr>
          <w:rFonts w:ascii="Times New Roman" w:hAnsi="Times New Roman" w:cs="Times New Roman"/>
          <w:sz w:val="24"/>
          <w:szCs w:val="24"/>
        </w:rPr>
        <w:t>mplete a pre-assignment survey</w:t>
      </w:r>
      <w:r w:rsidR="00976687">
        <w:rPr>
          <w:rFonts w:ascii="Times New Roman" w:hAnsi="Times New Roman" w:cs="Times New Roman"/>
          <w:sz w:val="24"/>
          <w:szCs w:val="24"/>
        </w:rPr>
        <w:t xml:space="preserve"> </w:t>
      </w:r>
      <w:r w:rsidRPr="0000140C">
        <w:rPr>
          <w:rFonts w:ascii="Times New Roman" w:hAnsi="Times New Roman" w:cs="Times New Roman"/>
          <w:sz w:val="24"/>
          <w:szCs w:val="24"/>
        </w:rPr>
        <w:t>to record their perceptions of the scenario shown in the video by answering certain questions.</w:t>
      </w:r>
      <w:r w:rsidR="00397A58" w:rsidRPr="0000140C">
        <w:rPr>
          <w:rFonts w:ascii="Times New Roman" w:hAnsi="Times New Roman" w:cs="Times New Roman"/>
          <w:sz w:val="24"/>
          <w:szCs w:val="24"/>
        </w:rPr>
        <w:t xml:space="preserve"> </w:t>
      </w:r>
      <w:r w:rsidRPr="0000140C">
        <w:rPr>
          <w:rFonts w:ascii="Times New Roman" w:hAnsi="Times New Roman" w:cs="Times New Roman"/>
          <w:sz w:val="24"/>
          <w:szCs w:val="24"/>
        </w:rPr>
        <w:t>T</w:t>
      </w:r>
      <w:r w:rsidR="0092073E" w:rsidRPr="0000140C">
        <w:rPr>
          <w:rFonts w:ascii="Times New Roman" w:hAnsi="Times New Roman" w:cs="Times New Roman"/>
          <w:sz w:val="24"/>
          <w:szCs w:val="24"/>
        </w:rPr>
        <w:t>hey</w:t>
      </w:r>
      <w:r w:rsidR="00644876" w:rsidRPr="0000140C">
        <w:rPr>
          <w:rFonts w:ascii="Times New Roman" w:hAnsi="Times New Roman" w:cs="Times New Roman"/>
          <w:sz w:val="24"/>
          <w:szCs w:val="24"/>
        </w:rPr>
        <w:t xml:space="preserve"> were </w:t>
      </w:r>
      <w:r w:rsidRPr="0000140C">
        <w:rPr>
          <w:rFonts w:ascii="Times New Roman" w:hAnsi="Times New Roman" w:cs="Times New Roman"/>
          <w:sz w:val="24"/>
          <w:szCs w:val="24"/>
        </w:rPr>
        <w:t xml:space="preserve">then </w:t>
      </w:r>
      <w:r w:rsidR="00644876" w:rsidRPr="0000140C">
        <w:rPr>
          <w:rFonts w:ascii="Times New Roman" w:hAnsi="Times New Roman" w:cs="Times New Roman"/>
          <w:sz w:val="24"/>
          <w:szCs w:val="24"/>
        </w:rPr>
        <w:t xml:space="preserve">further divided </w:t>
      </w:r>
      <w:r w:rsidRPr="0000140C">
        <w:rPr>
          <w:rFonts w:ascii="Times New Roman" w:hAnsi="Times New Roman" w:cs="Times New Roman"/>
          <w:sz w:val="24"/>
          <w:szCs w:val="24"/>
        </w:rPr>
        <w:t xml:space="preserve">within each group </w:t>
      </w:r>
      <w:r w:rsidR="00644876" w:rsidRPr="0000140C">
        <w:rPr>
          <w:rFonts w:ascii="Times New Roman" w:hAnsi="Times New Roman" w:cs="Times New Roman"/>
          <w:sz w:val="24"/>
          <w:szCs w:val="24"/>
        </w:rPr>
        <w:t>into three sub-groups</w:t>
      </w:r>
      <w:r w:rsidRPr="0000140C">
        <w:rPr>
          <w:rFonts w:ascii="Times New Roman" w:hAnsi="Times New Roman" w:cs="Times New Roman"/>
          <w:sz w:val="24"/>
          <w:szCs w:val="24"/>
        </w:rPr>
        <w:t xml:space="preserve"> to write a subgroup report from the perspective of the three characters in the video</w:t>
      </w:r>
      <w:r w:rsidR="001410F8" w:rsidRPr="0000140C">
        <w:rPr>
          <w:rFonts w:ascii="Times New Roman" w:hAnsi="Times New Roman" w:cs="Times New Roman"/>
          <w:sz w:val="24"/>
          <w:szCs w:val="24"/>
        </w:rPr>
        <w:t>, defining each player’s rights and responsibilities as well as how their behaviour affects the organization and its stakeholders. Stakeholders were listed as   Bill, Shelly, Ginny, Managers, Other employees, Customers, Stockholders and Creditors</w:t>
      </w:r>
      <w:r w:rsidR="005C31F7" w:rsidRPr="0000140C">
        <w:rPr>
          <w:rFonts w:ascii="Times New Roman" w:hAnsi="Times New Roman" w:cs="Times New Roman"/>
          <w:sz w:val="24"/>
          <w:szCs w:val="24"/>
        </w:rPr>
        <w:t>, Community, Society in general.  They had to look up the sexual harassment policies of a minimum of three organizations/institutions on the internet and draft up a sexual harassment policy for Arthur Anderson to prevent any similar incidents in the future</w:t>
      </w:r>
    </w:p>
    <w:p w:rsidR="00644876" w:rsidRPr="0000140C" w:rsidRDefault="00644876" w:rsidP="00D626A8">
      <w:pPr>
        <w:pStyle w:val="NoSpacing"/>
        <w:spacing w:line="480" w:lineRule="auto"/>
        <w:ind w:left="720"/>
        <w:rPr>
          <w:rFonts w:ascii="Times New Roman" w:hAnsi="Times New Roman" w:cs="Times New Roman"/>
          <w:sz w:val="24"/>
          <w:szCs w:val="24"/>
        </w:rPr>
      </w:pPr>
      <w:r w:rsidRPr="0000140C">
        <w:rPr>
          <w:rFonts w:ascii="Times New Roman" w:hAnsi="Times New Roman" w:cs="Times New Roman"/>
          <w:sz w:val="24"/>
          <w:szCs w:val="24"/>
        </w:rPr>
        <w:t xml:space="preserve"> Subgroup 1- Bill, the possible harasser</w:t>
      </w:r>
    </w:p>
    <w:p w:rsidR="00644876" w:rsidRPr="0000140C" w:rsidRDefault="00644876" w:rsidP="00D626A8">
      <w:pPr>
        <w:pStyle w:val="NoSpacing"/>
        <w:spacing w:line="480" w:lineRule="auto"/>
        <w:ind w:left="720"/>
        <w:rPr>
          <w:rFonts w:ascii="Times New Roman" w:hAnsi="Times New Roman" w:cs="Times New Roman"/>
          <w:sz w:val="24"/>
          <w:szCs w:val="24"/>
        </w:rPr>
      </w:pPr>
      <w:r w:rsidRPr="0000140C">
        <w:rPr>
          <w:rFonts w:ascii="Times New Roman" w:hAnsi="Times New Roman" w:cs="Times New Roman"/>
          <w:sz w:val="24"/>
          <w:szCs w:val="24"/>
        </w:rPr>
        <w:t>Subgroup 2- Shelly, the person possibly being harassed</w:t>
      </w:r>
    </w:p>
    <w:p w:rsidR="00644876" w:rsidRDefault="00644876" w:rsidP="00D626A8">
      <w:pPr>
        <w:pStyle w:val="NoSpacing"/>
        <w:spacing w:line="480" w:lineRule="auto"/>
        <w:ind w:left="720"/>
        <w:rPr>
          <w:rFonts w:ascii="Times New Roman" w:hAnsi="Times New Roman" w:cs="Times New Roman"/>
          <w:sz w:val="24"/>
          <w:szCs w:val="24"/>
        </w:rPr>
      </w:pPr>
      <w:r w:rsidRPr="0000140C">
        <w:rPr>
          <w:rFonts w:ascii="Times New Roman" w:hAnsi="Times New Roman" w:cs="Times New Roman"/>
          <w:sz w:val="24"/>
          <w:szCs w:val="24"/>
        </w:rPr>
        <w:t>Subgroup 3- Ginny, the witness to the possible harassment</w:t>
      </w:r>
    </w:p>
    <w:p w:rsidR="0000140C" w:rsidRPr="0000140C" w:rsidRDefault="0000140C" w:rsidP="00D626A8">
      <w:pPr>
        <w:pStyle w:val="NoSpacing"/>
        <w:spacing w:line="480" w:lineRule="auto"/>
        <w:ind w:left="720"/>
        <w:rPr>
          <w:rFonts w:ascii="Times New Roman" w:hAnsi="Times New Roman" w:cs="Times New Roman"/>
          <w:sz w:val="24"/>
          <w:szCs w:val="24"/>
        </w:rPr>
      </w:pPr>
    </w:p>
    <w:p w:rsidR="005C31F7" w:rsidRPr="0000140C" w:rsidRDefault="005C31F7"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The final report was to include a definition of sexual harassment, a discussion of each of the character’s rights and responsibilities and consequences of her/his actions; a statement of the actions the three individuals in the video should take with a discussion of the ratio</w:t>
      </w:r>
      <w:r w:rsidR="00335B7C" w:rsidRPr="0000140C">
        <w:rPr>
          <w:rFonts w:ascii="Times New Roman" w:hAnsi="Times New Roman" w:cs="Times New Roman"/>
          <w:sz w:val="24"/>
          <w:szCs w:val="24"/>
        </w:rPr>
        <w:t>nale for their actions</w:t>
      </w:r>
      <w:r w:rsidRPr="0000140C">
        <w:rPr>
          <w:rFonts w:ascii="Times New Roman" w:hAnsi="Times New Roman" w:cs="Times New Roman"/>
          <w:sz w:val="24"/>
          <w:szCs w:val="24"/>
        </w:rPr>
        <w:t>; a copy of a business, non-profit organization or educational institution’s Sexual Harassment Prevention policy from the Internet that the group believes would be an effective policy for this company to adopt.</w:t>
      </w:r>
    </w:p>
    <w:p w:rsidR="00C175E8" w:rsidRPr="0000140C" w:rsidRDefault="00CF15CF"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Then</w:t>
      </w:r>
      <w:r w:rsidR="00AF4DA0" w:rsidRPr="0000140C">
        <w:rPr>
          <w:rFonts w:ascii="Times New Roman" w:hAnsi="Times New Roman" w:cs="Times New Roman"/>
          <w:sz w:val="24"/>
          <w:szCs w:val="24"/>
        </w:rPr>
        <w:t>, in April</w:t>
      </w:r>
      <w:r w:rsidRPr="0000140C">
        <w:rPr>
          <w:rFonts w:ascii="Times New Roman" w:hAnsi="Times New Roman" w:cs="Times New Roman"/>
          <w:sz w:val="24"/>
          <w:szCs w:val="24"/>
        </w:rPr>
        <w:t xml:space="preserve"> they were asked to complete a post-assignment survey questionnaire</w:t>
      </w:r>
      <w:r w:rsidR="00AF4DA0" w:rsidRPr="0000140C">
        <w:rPr>
          <w:rFonts w:ascii="Times New Roman" w:hAnsi="Times New Roman" w:cs="Times New Roman"/>
          <w:sz w:val="24"/>
          <w:szCs w:val="24"/>
        </w:rPr>
        <w:t xml:space="preserve"> in class</w:t>
      </w:r>
      <w:r w:rsidRPr="0000140C">
        <w:rPr>
          <w:rFonts w:ascii="Times New Roman" w:hAnsi="Times New Roman" w:cs="Times New Roman"/>
          <w:sz w:val="24"/>
          <w:szCs w:val="24"/>
        </w:rPr>
        <w:t xml:space="preserve">.  </w:t>
      </w:r>
      <w:r w:rsidR="00C5421B" w:rsidRPr="0000140C">
        <w:rPr>
          <w:rFonts w:ascii="Times New Roman" w:hAnsi="Times New Roman" w:cs="Times New Roman"/>
          <w:sz w:val="24"/>
          <w:szCs w:val="24"/>
        </w:rPr>
        <w:t xml:space="preserve">In this paper, </w:t>
      </w:r>
      <w:r w:rsidR="00397A58" w:rsidRPr="0000140C">
        <w:rPr>
          <w:rFonts w:ascii="Times New Roman" w:hAnsi="Times New Roman" w:cs="Times New Roman"/>
          <w:sz w:val="24"/>
          <w:szCs w:val="24"/>
        </w:rPr>
        <w:t xml:space="preserve">we report </w:t>
      </w:r>
      <w:r w:rsidR="00C5421B" w:rsidRPr="0000140C">
        <w:rPr>
          <w:rFonts w:ascii="Times New Roman" w:hAnsi="Times New Roman" w:cs="Times New Roman"/>
          <w:sz w:val="24"/>
          <w:szCs w:val="24"/>
        </w:rPr>
        <w:t>the r</w:t>
      </w:r>
      <w:r w:rsidR="00486892" w:rsidRPr="0000140C">
        <w:rPr>
          <w:rFonts w:ascii="Times New Roman" w:hAnsi="Times New Roman" w:cs="Times New Roman"/>
          <w:sz w:val="24"/>
          <w:szCs w:val="24"/>
        </w:rPr>
        <w:t xml:space="preserve">esults examined </w:t>
      </w:r>
      <w:r w:rsidR="009737AA" w:rsidRPr="0000140C">
        <w:rPr>
          <w:rFonts w:ascii="Times New Roman" w:hAnsi="Times New Roman" w:cs="Times New Roman"/>
          <w:sz w:val="24"/>
          <w:szCs w:val="24"/>
        </w:rPr>
        <w:t>on c</w:t>
      </w:r>
      <w:r w:rsidR="00486892" w:rsidRPr="0000140C">
        <w:rPr>
          <w:rFonts w:ascii="Times New Roman" w:hAnsi="Times New Roman" w:cs="Times New Roman"/>
          <w:sz w:val="24"/>
          <w:szCs w:val="24"/>
        </w:rPr>
        <w:t>ou</w:t>
      </w:r>
      <w:r w:rsidR="00C5421B" w:rsidRPr="0000140C">
        <w:rPr>
          <w:rFonts w:ascii="Times New Roman" w:hAnsi="Times New Roman" w:cs="Times New Roman"/>
          <w:sz w:val="24"/>
          <w:szCs w:val="24"/>
        </w:rPr>
        <w:t>rse</w:t>
      </w:r>
      <w:r w:rsidR="00486892" w:rsidRPr="0000140C">
        <w:rPr>
          <w:rFonts w:ascii="Times New Roman" w:hAnsi="Times New Roman" w:cs="Times New Roman"/>
          <w:sz w:val="24"/>
          <w:szCs w:val="24"/>
        </w:rPr>
        <w:t xml:space="preserve"> and gender basis</w:t>
      </w:r>
      <w:r w:rsidR="00EB3986" w:rsidRPr="0000140C">
        <w:rPr>
          <w:rFonts w:ascii="Times New Roman" w:hAnsi="Times New Roman" w:cs="Times New Roman"/>
          <w:sz w:val="24"/>
          <w:szCs w:val="24"/>
        </w:rPr>
        <w:t xml:space="preserve"> for the Canadian participants</w:t>
      </w:r>
      <w:r w:rsidR="00397A58" w:rsidRPr="0000140C">
        <w:rPr>
          <w:rFonts w:ascii="Times New Roman" w:hAnsi="Times New Roman" w:cs="Times New Roman"/>
          <w:sz w:val="24"/>
          <w:szCs w:val="24"/>
        </w:rPr>
        <w:t xml:space="preserve"> at Laurentian University</w:t>
      </w:r>
      <w:r w:rsidR="00486892" w:rsidRPr="0000140C">
        <w:rPr>
          <w:rFonts w:ascii="Times New Roman" w:hAnsi="Times New Roman" w:cs="Times New Roman"/>
          <w:sz w:val="24"/>
          <w:szCs w:val="24"/>
        </w:rPr>
        <w:t>.</w:t>
      </w:r>
    </w:p>
    <w:p w:rsidR="00C5421B" w:rsidRPr="0000140C" w:rsidRDefault="00F3295A" w:rsidP="00D626A8">
      <w:pPr>
        <w:spacing w:line="480" w:lineRule="auto"/>
        <w:jc w:val="both"/>
        <w:rPr>
          <w:rFonts w:ascii="Times New Roman" w:hAnsi="Times New Roman" w:cs="Times New Roman"/>
          <w:b/>
          <w:sz w:val="24"/>
          <w:szCs w:val="24"/>
        </w:rPr>
      </w:pPr>
      <w:r w:rsidRPr="0000140C">
        <w:rPr>
          <w:rFonts w:ascii="Times New Roman" w:hAnsi="Times New Roman" w:cs="Times New Roman"/>
          <w:b/>
          <w:sz w:val="24"/>
          <w:szCs w:val="24"/>
        </w:rPr>
        <w:t>Results</w:t>
      </w:r>
    </w:p>
    <w:p w:rsidR="00EC105D" w:rsidRPr="0000140C" w:rsidRDefault="00397A58"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 xml:space="preserve">The participant </w:t>
      </w:r>
      <w:r w:rsidR="00EC105D" w:rsidRPr="0000140C">
        <w:rPr>
          <w:rFonts w:ascii="Times New Roman" w:eastAsia="Batang" w:hAnsi="Times New Roman" w:cs="Times New Roman"/>
          <w:sz w:val="24"/>
          <w:szCs w:val="24"/>
        </w:rPr>
        <w:t xml:space="preserve">demographics </w:t>
      </w:r>
      <w:r w:rsidRPr="0000140C">
        <w:rPr>
          <w:rFonts w:ascii="Times New Roman" w:eastAsia="Batang" w:hAnsi="Times New Roman" w:cs="Times New Roman"/>
          <w:sz w:val="24"/>
          <w:szCs w:val="24"/>
        </w:rPr>
        <w:t xml:space="preserve">indicate that of the 37 </w:t>
      </w:r>
      <w:r w:rsidR="001D47CA">
        <w:rPr>
          <w:rFonts w:ascii="Times New Roman" w:eastAsia="Batang" w:hAnsi="Times New Roman" w:cs="Times New Roman"/>
          <w:sz w:val="24"/>
          <w:szCs w:val="24"/>
        </w:rPr>
        <w:t xml:space="preserve">LU </w:t>
      </w:r>
      <w:r w:rsidRPr="0000140C">
        <w:rPr>
          <w:rFonts w:ascii="Times New Roman" w:eastAsia="Batang" w:hAnsi="Times New Roman" w:cs="Times New Roman"/>
          <w:sz w:val="24"/>
          <w:szCs w:val="24"/>
        </w:rPr>
        <w:t xml:space="preserve">students, </w:t>
      </w:r>
      <w:r w:rsidR="005F186D" w:rsidRPr="0000140C">
        <w:rPr>
          <w:rFonts w:ascii="Times New Roman" w:eastAsia="Batang" w:hAnsi="Times New Roman" w:cs="Times New Roman"/>
          <w:sz w:val="24"/>
          <w:szCs w:val="24"/>
        </w:rPr>
        <w:t>23 (62%) were in the</w:t>
      </w:r>
      <w:r w:rsidRPr="0000140C">
        <w:rPr>
          <w:rFonts w:ascii="Times New Roman" w:eastAsia="Batang" w:hAnsi="Times New Roman" w:cs="Times New Roman"/>
          <w:sz w:val="24"/>
          <w:szCs w:val="24"/>
        </w:rPr>
        <w:t xml:space="preserve"> second year Management Accounting course and 14 </w:t>
      </w:r>
      <w:r w:rsidR="005F186D" w:rsidRPr="0000140C">
        <w:rPr>
          <w:rFonts w:ascii="Times New Roman" w:eastAsia="Batang" w:hAnsi="Times New Roman" w:cs="Times New Roman"/>
          <w:sz w:val="24"/>
          <w:szCs w:val="24"/>
        </w:rPr>
        <w:t xml:space="preserve">(38%) </w:t>
      </w:r>
      <w:r w:rsidRPr="0000140C">
        <w:rPr>
          <w:rFonts w:ascii="Times New Roman" w:eastAsia="Batang" w:hAnsi="Times New Roman" w:cs="Times New Roman"/>
          <w:sz w:val="24"/>
          <w:szCs w:val="24"/>
        </w:rPr>
        <w:t xml:space="preserve">were in the fourth year Communication Theory for Managers course; 20 </w:t>
      </w:r>
      <w:r w:rsidR="005F186D" w:rsidRPr="0000140C">
        <w:rPr>
          <w:rFonts w:ascii="Times New Roman" w:eastAsia="Batang" w:hAnsi="Times New Roman" w:cs="Times New Roman"/>
          <w:sz w:val="24"/>
          <w:szCs w:val="24"/>
        </w:rPr>
        <w:t xml:space="preserve">(54%) </w:t>
      </w:r>
      <w:r w:rsidRPr="0000140C">
        <w:rPr>
          <w:rFonts w:ascii="Times New Roman" w:eastAsia="Batang" w:hAnsi="Times New Roman" w:cs="Times New Roman"/>
          <w:sz w:val="24"/>
          <w:szCs w:val="24"/>
        </w:rPr>
        <w:t xml:space="preserve">were males and 17 </w:t>
      </w:r>
      <w:r w:rsidR="005F186D" w:rsidRPr="0000140C">
        <w:rPr>
          <w:rFonts w:ascii="Times New Roman" w:eastAsia="Batang" w:hAnsi="Times New Roman" w:cs="Times New Roman"/>
          <w:sz w:val="24"/>
          <w:szCs w:val="24"/>
        </w:rPr>
        <w:t xml:space="preserve">(46%) </w:t>
      </w:r>
      <w:r w:rsidRPr="0000140C">
        <w:rPr>
          <w:rFonts w:ascii="Times New Roman" w:eastAsia="Batang" w:hAnsi="Times New Roman" w:cs="Times New Roman"/>
          <w:sz w:val="24"/>
          <w:szCs w:val="24"/>
        </w:rPr>
        <w:t xml:space="preserve">were females; </w:t>
      </w:r>
      <w:r w:rsidR="005F186D" w:rsidRPr="0000140C">
        <w:rPr>
          <w:rFonts w:ascii="Times New Roman" w:eastAsia="Batang" w:hAnsi="Times New Roman" w:cs="Times New Roman"/>
          <w:sz w:val="24"/>
          <w:szCs w:val="24"/>
        </w:rPr>
        <w:t>26 (</w:t>
      </w:r>
      <w:r w:rsidRPr="0000140C">
        <w:rPr>
          <w:rFonts w:ascii="Times New Roman" w:eastAsia="Batang" w:hAnsi="Times New Roman" w:cs="Times New Roman"/>
          <w:sz w:val="24"/>
          <w:szCs w:val="24"/>
        </w:rPr>
        <w:t>70%</w:t>
      </w:r>
      <w:r w:rsidR="005F186D" w:rsidRPr="0000140C">
        <w:rPr>
          <w:rFonts w:ascii="Times New Roman" w:eastAsia="Batang" w:hAnsi="Times New Roman" w:cs="Times New Roman"/>
          <w:sz w:val="24"/>
          <w:szCs w:val="24"/>
        </w:rPr>
        <w:t>)</w:t>
      </w:r>
      <w:r w:rsidRPr="0000140C">
        <w:rPr>
          <w:rFonts w:ascii="Times New Roman" w:eastAsia="Batang" w:hAnsi="Times New Roman" w:cs="Times New Roman"/>
          <w:sz w:val="24"/>
          <w:szCs w:val="24"/>
        </w:rPr>
        <w:t xml:space="preserve"> were between the ages of 18 to 21 and </w:t>
      </w:r>
      <w:r w:rsidR="005F186D" w:rsidRPr="0000140C">
        <w:rPr>
          <w:rFonts w:ascii="Times New Roman" w:eastAsia="Batang" w:hAnsi="Times New Roman" w:cs="Times New Roman"/>
          <w:sz w:val="24"/>
          <w:szCs w:val="24"/>
        </w:rPr>
        <w:t>8 (</w:t>
      </w:r>
      <w:r w:rsidRPr="0000140C">
        <w:rPr>
          <w:rFonts w:ascii="Times New Roman" w:eastAsia="Batang" w:hAnsi="Times New Roman" w:cs="Times New Roman"/>
          <w:sz w:val="24"/>
          <w:szCs w:val="24"/>
        </w:rPr>
        <w:t>2</w:t>
      </w:r>
      <w:r w:rsidR="005F186D" w:rsidRPr="0000140C">
        <w:rPr>
          <w:rFonts w:ascii="Times New Roman" w:eastAsia="Batang" w:hAnsi="Times New Roman" w:cs="Times New Roman"/>
          <w:sz w:val="24"/>
          <w:szCs w:val="24"/>
        </w:rPr>
        <w:t>1</w:t>
      </w:r>
      <w:r w:rsidRPr="0000140C">
        <w:rPr>
          <w:rFonts w:ascii="Times New Roman" w:eastAsia="Batang" w:hAnsi="Times New Roman" w:cs="Times New Roman"/>
          <w:sz w:val="24"/>
          <w:szCs w:val="24"/>
        </w:rPr>
        <w:t>%</w:t>
      </w:r>
      <w:r w:rsidR="005F186D" w:rsidRPr="0000140C">
        <w:rPr>
          <w:rFonts w:ascii="Times New Roman" w:eastAsia="Batang" w:hAnsi="Times New Roman" w:cs="Times New Roman"/>
          <w:sz w:val="24"/>
          <w:szCs w:val="24"/>
        </w:rPr>
        <w:t>)</w:t>
      </w:r>
      <w:r w:rsidRPr="0000140C">
        <w:rPr>
          <w:rFonts w:ascii="Times New Roman" w:eastAsia="Batang" w:hAnsi="Times New Roman" w:cs="Times New Roman"/>
          <w:sz w:val="24"/>
          <w:szCs w:val="24"/>
        </w:rPr>
        <w:t xml:space="preserve"> between 22-25 </w:t>
      </w:r>
      <w:r w:rsidR="005F186D" w:rsidRPr="0000140C">
        <w:rPr>
          <w:rFonts w:ascii="Times New Roman" w:eastAsia="Batang" w:hAnsi="Times New Roman" w:cs="Times New Roman"/>
          <w:sz w:val="24"/>
          <w:szCs w:val="24"/>
        </w:rPr>
        <w:t xml:space="preserve">and 1 (3%) each  between 25 to29, 30 to 40, and 36 to 40 </w:t>
      </w:r>
      <w:r w:rsidRPr="0000140C">
        <w:rPr>
          <w:rFonts w:ascii="Times New Roman" w:eastAsia="Batang" w:hAnsi="Times New Roman" w:cs="Times New Roman"/>
          <w:sz w:val="24"/>
          <w:szCs w:val="24"/>
        </w:rPr>
        <w:t>years of age;</w:t>
      </w:r>
      <w:r w:rsidR="005F186D" w:rsidRPr="0000140C">
        <w:rPr>
          <w:rFonts w:ascii="Times New Roman" w:eastAsia="Batang" w:hAnsi="Times New Roman" w:cs="Times New Roman"/>
          <w:sz w:val="24"/>
          <w:szCs w:val="24"/>
        </w:rPr>
        <w:t xml:space="preserve"> 20 (54%) were sophomores 3 (8%) juniors 12 (32%) seniors and 1 (3%) each graduate and non-degree; 33 (89%) were single 2 (5%) were married and 1(3%) each separated and divorced;</w:t>
      </w:r>
      <w:r w:rsidR="000177D7" w:rsidRPr="0000140C">
        <w:rPr>
          <w:rFonts w:ascii="Times New Roman" w:eastAsia="Batang" w:hAnsi="Times New Roman" w:cs="Times New Roman"/>
          <w:sz w:val="24"/>
          <w:szCs w:val="24"/>
        </w:rPr>
        <w:t xml:space="preserve"> 35 (95%) were full time students and 2 (5%) part-time;  </w:t>
      </w:r>
    </w:p>
    <w:p w:rsidR="00061454" w:rsidRPr="0000140C" w:rsidRDefault="000177D7" w:rsidP="00D626A8">
      <w:pPr>
        <w:spacing w:line="480" w:lineRule="auto"/>
        <w:jc w:val="both"/>
        <w:rPr>
          <w:rFonts w:ascii="Times New Roman" w:hAnsi="Times New Roman" w:cs="Times New Roman"/>
          <w:sz w:val="24"/>
          <w:szCs w:val="24"/>
        </w:rPr>
      </w:pPr>
      <w:r w:rsidRPr="0000140C">
        <w:rPr>
          <w:rFonts w:ascii="Times New Roman" w:hAnsi="Times New Roman" w:cs="Times New Roman"/>
          <w:sz w:val="24"/>
          <w:szCs w:val="24"/>
        </w:rPr>
        <w:t xml:space="preserve">A seven point Likert scale was used for the questionnaires with 1=“Strongly Disagree, and 7 = “Strongly Agree” and the midpoint 4= “Neutral”. The eight questions asked students to respond, on a scale of one to seven, whether they believed that Bill was harassing Shelly; whether Shelly should confront Bill; whether Shelly should take formal action and report Bill to her supervisor; whether Bill was just being friendly; whether Ginny the observer should report Bill, confront Bill, do nothing or observe Bill’s behaviour further before taking any action.  </w:t>
      </w:r>
      <w:r w:rsidR="00061454" w:rsidRPr="0000140C">
        <w:rPr>
          <w:rFonts w:ascii="Times New Roman" w:hAnsi="Times New Roman" w:cs="Times New Roman"/>
          <w:sz w:val="24"/>
          <w:szCs w:val="24"/>
        </w:rPr>
        <w:t xml:space="preserve">Table 2 presents the results </w:t>
      </w:r>
      <w:r w:rsidR="00DE384D" w:rsidRPr="0000140C">
        <w:rPr>
          <w:rFonts w:ascii="Times New Roman" w:hAnsi="Times New Roman" w:cs="Times New Roman"/>
          <w:sz w:val="24"/>
          <w:szCs w:val="24"/>
        </w:rPr>
        <w:t xml:space="preserve">from the pre </w:t>
      </w:r>
      <w:r w:rsidRPr="0000140C">
        <w:rPr>
          <w:rFonts w:ascii="Times New Roman" w:hAnsi="Times New Roman" w:cs="Times New Roman"/>
          <w:sz w:val="24"/>
          <w:szCs w:val="24"/>
        </w:rPr>
        <w:t xml:space="preserve">(A) </w:t>
      </w:r>
      <w:r w:rsidR="00DE384D" w:rsidRPr="0000140C">
        <w:rPr>
          <w:rFonts w:ascii="Times New Roman" w:hAnsi="Times New Roman" w:cs="Times New Roman"/>
          <w:sz w:val="24"/>
          <w:szCs w:val="24"/>
        </w:rPr>
        <w:t xml:space="preserve">and post </w:t>
      </w:r>
      <w:r w:rsidRPr="0000140C">
        <w:rPr>
          <w:rFonts w:ascii="Times New Roman" w:hAnsi="Times New Roman" w:cs="Times New Roman"/>
          <w:sz w:val="24"/>
          <w:szCs w:val="24"/>
        </w:rPr>
        <w:t xml:space="preserve">(B) </w:t>
      </w:r>
      <w:r w:rsidR="00DE384D" w:rsidRPr="0000140C">
        <w:rPr>
          <w:rFonts w:ascii="Times New Roman" w:hAnsi="Times New Roman" w:cs="Times New Roman"/>
          <w:sz w:val="24"/>
          <w:szCs w:val="24"/>
        </w:rPr>
        <w:t>questionnaires</w:t>
      </w:r>
      <w:r w:rsidR="00143936" w:rsidRPr="0000140C">
        <w:rPr>
          <w:rFonts w:ascii="Times New Roman" w:hAnsi="Times New Roman" w:cs="Times New Roman"/>
          <w:sz w:val="24"/>
          <w:szCs w:val="24"/>
        </w:rPr>
        <w:t xml:space="preserve"> administered</w:t>
      </w:r>
      <w:r w:rsidRPr="0000140C">
        <w:rPr>
          <w:rFonts w:ascii="Times New Roman" w:hAnsi="Times New Roman" w:cs="Times New Roman"/>
          <w:sz w:val="24"/>
          <w:szCs w:val="24"/>
        </w:rPr>
        <w:t xml:space="preserve"> in class at the beginning and </w:t>
      </w:r>
      <w:r w:rsidR="008C3999" w:rsidRPr="0000140C">
        <w:rPr>
          <w:rFonts w:ascii="Times New Roman" w:hAnsi="Times New Roman" w:cs="Times New Roman"/>
          <w:sz w:val="24"/>
          <w:szCs w:val="24"/>
        </w:rPr>
        <w:t xml:space="preserve">at </w:t>
      </w:r>
      <w:r w:rsidRPr="0000140C">
        <w:rPr>
          <w:rFonts w:ascii="Times New Roman" w:hAnsi="Times New Roman" w:cs="Times New Roman"/>
          <w:sz w:val="24"/>
          <w:szCs w:val="24"/>
        </w:rPr>
        <w:t>the end of the project</w:t>
      </w:r>
      <w:r w:rsidR="00DE384D" w:rsidRPr="0000140C">
        <w:rPr>
          <w:rFonts w:ascii="Times New Roman" w:hAnsi="Times New Roman" w:cs="Times New Roman"/>
          <w:sz w:val="24"/>
          <w:szCs w:val="24"/>
        </w:rPr>
        <w:t>.</w:t>
      </w:r>
      <w:r w:rsidR="00061454" w:rsidRPr="0000140C">
        <w:rPr>
          <w:rFonts w:ascii="Times New Roman" w:hAnsi="Times New Roman" w:cs="Times New Roman"/>
          <w:sz w:val="24"/>
          <w:szCs w:val="24"/>
        </w:rPr>
        <w:t xml:space="preserve"> </w:t>
      </w:r>
    </w:p>
    <w:p w:rsid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 xml:space="preserve">Q1-Is Bill harassing Shelly or is he just being friendly? </w:t>
      </w:r>
    </w:p>
    <w:p w:rsidR="0017138D" w:rsidRP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 xml:space="preserve">Results on the students’ individual belief whether Bill was harassing Shelly were significant overall and by gender. At first the students responded overall that they believed that Bill was indeed harassing Shelly (.048) but after the group discussions and exercises the significant results show that while the males changed their belief to no (.054) that Bill was not harassing Shelley but only being friendly with her, the females, however, continued to believe that Bill was in fact harassing her.  </w:t>
      </w:r>
    </w:p>
    <w:p w:rsid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 xml:space="preserve">Q2-Should Bill be confronted or reported by Shelly? </w:t>
      </w:r>
    </w:p>
    <w:p w:rsidR="0017138D" w:rsidRP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Results on the students’ individual belief whether Shelly should directly confront Bill were also significant, but by course level only. Overall the response was equal (1.000), that Shelly should confront Bill. But after the group discussions and exercises the results show that while there was no difference in the responses by gender, the second year studen</w:t>
      </w:r>
      <w:r w:rsidR="0000140C">
        <w:rPr>
          <w:rFonts w:ascii="Times New Roman" w:eastAsia="Batang" w:hAnsi="Times New Roman" w:cs="Times New Roman"/>
          <w:sz w:val="24"/>
          <w:szCs w:val="24"/>
        </w:rPr>
        <w:t>ts significantly believed that S</w:t>
      </w:r>
      <w:r w:rsidRPr="0000140C">
        <w:rPr>
          <w:rFonts w:ascii="Times New Roman" w:eastAsia="Batang" w:hAnsi="Times New Roman" w:cs="Times New Roman"/>
          <w:sz w:val="24"/>
          <w:szCs w:val="24"/>
        </w:rPr>
        <w:t xml:space="preserve">helly should directly confront Bill.   </w:t>
      </w:r>
    </w:p>
    <w:p w:rsidR="0000140C" w:rsidRDefault="0017138D" w:rsidP="00D626A8">
      <w:pPr>
        <w:pStyle w:val="NoSpacing"/>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Q3-</w:t>
      </w:r>
      <w:r w:rsidR="0000140C" w:rsidRPr="0000140C">
        <w:rPr>
          <w:rFonts w:ascii="Times New Roman" w:hAnsi="Times New Roman" w:cs="Times New Roman"/>
        </w:rPr>
        <w:t xml:space="preserve"> </w:t>
      </w:r>
      <w:r w:rsidR="0000140C">
        <w:rPr>
          <w:rFonts w:ascii="Times New Roman" w:hAnsi="Times New Roman" w:cs="Times New Roman"/>
        </w:rPr>
        <w:t xml:space="preserve">Should </w:t>
      </w:r>
      <w:r w:rsidR="0000140C" w:rsidRPr="0000140C">
        <w:rPr>
          <w:rFonts w:ascii="Times New Roman" w:hAnsi="Times New Roman" w:cs="Times New Roman"/>
        </w:rPr>
        <w:t>Shelly immediately take</w:t>
      </w:r>
      <w:r w:rsidR="0000140C">
        <w:rPr>
          <w:rFonts w:ascii="Times New Roman" w:hAnsi="Times New Roman" w:cs="Times New Roman"/>
        </w:rPr>
        <w:t xml:space="preserve"> </w:t>
      </w:r>
      <w:r w:rsidR="0000140C" w:rsidRPr="0000140C">
        <w:rPr>
          <w:rFonts w:ascii="Times New Roman" w:hAnsi="Times New Roman" w:cs="Times New Roman"/>
        </w:rPr>
        <w:t>formal action an</w:t>
      </w:r>
      <w:r w:rsidR="0000140C">
        <w:rPr>
          <w:rFonts w:ascii="Times New Roman" w:hAnsi="Times New Roman" w:cs="Times New Roman"/>
        </w:rPr>
        <w:t>d report Bill to her supervisor?</w:t>
      </w:r>
      <w:r w:rsidR="0000140C" w:rsidRPr="0000140C">
        <w:rPr>
          <w:rFonts w:ascii="Times New Roman" w:hAnsi="Times New Roman" w:cs="Times New Roman"/>
        </w:rPr>
        <w:t xml:space="preserve">   </w:t>
      </w:r>
    </w:p>
    <w:p w:rsidR="0017138D" w:rsidRP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Results on whether Shelly should report Bill were not significant. This perhaps indicates that the students feel that Shelly should take the initiative and ownership of confronting Bill about his behaviour rather than taking formal action and reporting Bill to the supervisor.</w:t>
      </w:r>
    </w:p>
    <w:p w:rsidR="0000140C" w:rsidRPr="0000140C" w:rsidRDefault="0017138D" w:rsidP="00D626A8">
      <w:pPr>
        <w:spacing w:line="480" w:lineRule="auto"/>
        <w:jc w:val="both"/>
        <w:rPr>
          <w:rFonts w:ascii="Times New Roman" w:eastAsia="Batang" w:hAnsi="Times New Roman" w:cs="Times New Roman"/>
        </w:rPr>
      </w:pPr>
      <w:r w:rsidRPr="0000140C">
        <w:rPr>
          <w:rFonts w:ascii="Times New Roman" w:eastAsia="Batang" w:hAnsi="Times New Roman" w:cs="Times New Roman"/>
          <w:sz w:val="24"/>
          <w:szCs w:val="24"/>
        </w:rPr>
        <w:t>Q4-</w:t>
      </w:r>
      <w:r w:rsidR="0000140C" w:rsidRPr="0000140C">
        <w:rPr>
          <w:rFonts w:ascii="Times New Roman" w:eastAsia="Batang" w:hAnsi="Times New Roman" w:cs="Times New Roman"/>
        </w:rPr>
        <w:t xml:space="preserve"> </w:t>
      </w:r>
      <w:r w:rsidR="0000140C">
        <w:rPr>
          <w:rFonts w:ascii="Times New Roman" w:eastAsia="Batang" w:hAnsi="Times New Roman" w:cs="Times New Roman"/>
        </w:rPr>
        <w:t xml:space="preserve">Is </w:t>
      </w:r>
      <w:r w:rsidR="0000140C" w:rsidRPr="0000140C">
        <w:rPr>
          <w:rFonts w:ascii="Times New Roman" w:eastAsia="Batang" w:hAnsi="Times New Roman" w:cs="Times New Roman"/>
        </w:rPr>
        <w:t>Bill just being friendly to Shelly</w:t>
      </w:r>
      <w:r w:rsidR="0000140C">
        <w:rPr>
          <w:rFonts w:ascii="Times New Roman" w:eastAsia="Batang" w:hAnsi="Times New Roman" w:cs="Times New Roman"/>
        </w:rPr>
        <w:t>?</w:t>
      </w:r>
    </w:p>
    <w:p w:rsidR="0017138D" w:rsidRP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Responses to whether Bill was just being friendly to Shelly were significant (.008) in that the students overall felt that Bill was just being friendly to Shelly. There were no significant gender or course level differences on this.</w:t>
      </w:r>
    </w:p>
    <w:p w:rsidR="0000140C" w:rsidRDefault="0017138D" w:rsidP="00D626A8">
      <w:pPr>
        <w:pStyle w:val="NoSpacing"/>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Q5-</w:t>
      </w:r>
      <w:r w:rsidR="0000140C" w:rsidRPr="0000140C">
        <w:rPr>
          <w:rFonts w:ascii="Times New Roman" w:hAnsi="Times New Roman" w:cs="Times New Roman"/>
        </w:rPr>
        <w:t xml:space="preserve"> </w:t>
      </w:r>
      <w:r w:rsidR="0000140C">
        <w:rPr>
          <w:rFonts w:ascii="Times New Roman" w:hAnsi="Times New Roman" w:cs="Times New Roman"/>
        </w:rPr>
        <w:t>Should</w:t>
      </w:r>
      <w:r w:rsidR="0000140C" w:rsidRPr="0000140C">
        <w:rPr>
          <w:rFonts w:ascii="Times New Roman" w:hAnsi="Times New Roman" w:cs="Times New Roman"/>
        </w:rPr>
        <w:t xml:space="preserve"> Ginny, the Observer, take the</w:t>
      </w:r>
      <w:r w:rsidR="0000140C">
        <w:rPr>
          <w:rFonts w:ascii="Times New Roman" w:hAnsi="Times New Roman" w:cs="Times New Roman"/>
        </w:rPr>
        <w:t xml:space="preserve"> </w:t>
      </w:r>
      <w:r w:rsidR="0000140C" w:rsidRPr="0000140C">
        <w:rPr>
          <w:rFonts w:ascii="Times New Roman" w:hAnsi="Times New Roman" w:cs="Times New Roman"/>
        </w:rPr>
        <w:t>initiative in reporting Bill’s behaviour to a supervisor</w:t>
      </w:r>
      <w:r w:rsidR="0000140C">
        <w:rPr>
          <w:rFonts w:ascii="Times New Roman" w:hAnsi="Times New Roman" w:cs="Times New Roman"/>
        </w:rPr>
        <w:t>?</w:t>
      </w:r>
    </w:p>
    <w:p w:rsidR="0017138D" w:rsidRP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Responses about what the observer should do in this situation were significant (.009) overall. Results on whether Ginny, the observer, should take the initiative to report Bill’s behaviour to a supervisor were not significant by gender or class level. However, there was an increase in the mean for the post questionnaire by the females (from 2.68 to 3.82) and by the second year class (from 2.70 to 3.74).</w:t>
      </w:r>
    </w:p>
    <w:p w:rsidR="0000140C" w:rsidRDefault="0017138D" w:rsidP="00D626A8">
      <w:pPr>
        <w:pStyle w:val="NoSpacing"/>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Q6-</w:t>
      </w:r>
      <w:r w:rsidR="0000140C" w:rsidRPr="0000140C">
        <w:rPr>
          <w:rFonts w:ascii="Times New Roman" w:hAnsi="Times New Roman" w:cs="Times New Roman"/>
        </w:rPr>
        <w:t xml:space="preserve"> </w:t>
      </w:r>
      <w:r w:rsidR="0000140C">
        <w:rPr>
          <w:rFonts w:ascii="Times New Roman" w:hAnsi="Times New Roman" w:cs="Times New Roman"/>
        </w:rPr>
        <w:t>Should</w:t>
      </w:r>
      <w:r w:rsidR="0000140C" w:rsidRPr="0000140C">
        <w:rPr>
          <w:rFonts w:ascii="Times New Roman" w:hAnsi="Times New Roman" w:cs="Times New Roman"/>
        </w:rPr>
        <w:t xml:space="preserve"> Ginny, the Observer, directly confront Bill concerning Shelly’s perceptions of his behaviour</w:t>
      </w:r>
      <w:r w:rsidR="0000140C">
        <w:rPr>
          <w:rFonts w:ascii="Times New Roman" w:hAnsi="Times New Roman" w:cs="Times New Roman"/>
        </w:rPr>
        <w:t>?</w:t>
      </w:r>
    </w:p>
    <w:p w:rsidR="0017138D" w:rsidRP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 xml:space="preserve">Results on whether Ginny, the observer, should directly confront Bill concerning Shelly’s perception of his behaviour were also significant overall (.014). and by class level for the second year course (…) with the females believing in it (from 2.59 to 3.47) although not significant. </w:t>
      </w:r>
    </w:p>
    <w:p w:rsid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Q7-</w:t>
      </w:r>
      <w:r w:rsidR="0000140C" w:rsidRPr="0000140C">
        <w:rPr>
          <w:rFonts w:ascii="Times New Roman" w:hAnsi="Times New Roman" w:cs="Times New Roman"/>
        </w:rPr>
        <w:t xml:space="preserve"> </w:t>
      </w:r>
      <w:r w:rsidR="0000140C">
        <w:rPr>
          <w:rFonts w:ascii="Times New Roman" w:hAnsi="Times New Roman" w:cs="Times New Roman"/>
        </w:rPr>
        <w:t xml:space="preserve">Should </w:t>
      </w:r>
      <w:r w:rsidR="0000140C" w:rsidRPr="0000140C">
        <w:rPr>
          <w:rFonts w:ascii="Times New Roman" w:hAnsi="Times New Roman" w:cs="Times New Roman"/>
        </w:rPr>
        <w:t>Ginny, the Observer, do nothing and let Shelly work it out</w:t>
      </w:r>
      <w:r w:rsidR="0000140C">
        <w:rPr>
          <w:rFonts w:ascii="Times New Roman" w:hAnsi="Times New Roman" w:cs="Times New Roman"/>
        </w:rPr>
        <w:t>?</w:t>
      </w:r>
      <w:r w:rsidR="0000140C" w:rsidRPr="0000140C">
        <w:rPr>
          <w:rFonts w:ascii="Times New Roman" w:hAnsi="Times New Roman" w:cs="Times New Roman"/>
        </w:rPr>
        <w:t xml:space="preserve">                                                        </w:t>
      </w:r>
    </w:p>
    <w:p w:rsidR="0017138D" w:rsidRP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Results on whether Ginny should do nothing and let Shelly work it out herself were not significant.</w:t>
      </w:r>
    </w:p>
    <w:p w:rsid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Q8-</w:t>
      </w:r>
      <w:r w:rsidR="0000140C" w:rsidRPr="0000140C">
        <w:rPr>
          <w:rFonts w:ascii="Times New Roman" w:hAnsi="Times New Roman" w:cs="Times New Roman"/>
        </w:rPr>
        <w:t xml:space="preserve"> </w:t>
      </w:r>
      <w:r w:rsidR="0000140C">
        <w:rPr>
          <w:rFonts w:ascii="Times New Roman" w:hAnsi="Times New Roman" w:cs="Times New Roman"/>
        </w:rPr>
        <w:t>Should</w:t>
      </w:r>
      <w:r w:rsidR="0000140C" w:rsidRPr="0000140C">
        <w:rPr>
          <w:rFonts w:ascii="Times New Roman" w:hAnsi="Times New Roman" w:cs="Times New Roman"/>
        </w:rPr>
        <w:t xml:space="preserve"> Ginny, the Observer, observe Bill’s actions further before she takes any action</w:t>
      </w:r>
      <w:r w:rsidR="0000140C">
        <w:rPr>
          <w:rFonts w:ascii="Times New Roman" w:hAnsi="Times New Roman" w:cs="Times New Roman"/>
        </w:rPr>
        <w:t>?</w:t>
      </w:r>
      <w:r w:rsidR="0000140C" w:rsidRPr="0000140C">
        <w:rPr>
          <w:rFonts w:ascii="Times New Roman" w:hAnsi="Times New Roman" w:cs="Times New Roman"/>
        </w:rPr>
        <w:t xml:space="preserve">                  </w:t>
      </w:r>
    </w:p>
    <w:p w:rsidR="0017138D" w:rsidRPr="0000140C" w:rsidRDefault="0017138D" w:rsidP="00D626A8">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Results on whether Ginny should observe Bill’s actions further were not significant.</w:t>
      </w:r>
    </w:p>
    <w:p w:rsidR="00D626A8" w:rsidRPr="0000140C" w:rsidRDefault="00D626A8" w:rsidP="00D626A8">
      <w:pPr>
        <w:spacing w:line="480" w:lineRule="auto"/>
        <w:jc w:val="both"/>
        <w:rPr>
          <w:rFonts w:ascii="Times New Roman" w:hAnsi="Times New Roman" w:cs="Times New Roman"/>
          <w:b/>
          <w:sz w:val="24"/>
          <w:szCs w:val="24"/>
        </w:rPr>
      </w:pPr>
      <w:r w:rsidRPr="0000140C">
        <w:rPr>
          <w:rFonts w:ascii="Times New Roman" w:hAnsi="Times New Roman" w:cs="Times New Roman"/>
          <w:b/>
          <w:sz w:val="24"/>
          <w:szCs w:val="24"/>
        </w:rPr>
        <w:t>Discussion</w:t>
      </w:r>
    </w:p>
    <w:p w:rsidR="00D626A8" w:rsidRDefault="00AE2BCD" w:rsidP="00D626A8">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Legal consciousness theory explains the ‘naming, blaming, claiming’ (Felstiner et al. 1980) process of understanding and responding by acting upon SH</w:t>
      </w:r>
      <w:r w:rsidR="009934F5">
        <w:rPr>
          <w:rFonts w:ascii="Times New Roman" w:hAnsi="Times New Roman" w:cs="Times New Roman"/>
          <w:sz w:val="24"/>
          <w:szCs w:val="24"/>
        </w:rPr>
        <w:t xml:space="preserve"> incidents</w:t>
      </w:r>
      <w:r>
        <w:rPr>
          <w:rFonts w:ascii="Times New Roman" w:hAnsi="Times New Roman" w:cs="Times New Roman"/>
          <w:sz w:val="24"/>
          <w:szCs w:val="24"/>
        </w:rPr>
        <w:t xml:space="preserve">. </w:t>
      </w:r>
      <w:r w:rsidR="009934F5">
        <w:rPr>
          <w:rFonts w:ascii="Times New Roman" w:hAnsi="Times New Roman" w:cs="Times New Roman"/>
          <w:sz w:val="24"/>
          <w:szCs w:val="24"/>
        </w:rPr>
        <w:t>Therefore, i</w:t>
      </w:r>
      <w:r>
        <w:rPr>
          <w:rFonts w:ascii="Times New Roman" w:hAnsi="Times New Roman" w:cs="Times New Roman"/>
          <w:sz w:val="24"/>
          <w:szCs w:val="24"/>
        </w:rPr>
        <w:t>n order for an individual to launch a complaint, they have to first ‘see’ a behaviour as SH</w:t>
      </w:r>
      <w:r w:rsidR="009934F5">
        <w:rPr>
          <w:rFonts w:ascii="Times New Roman" w:hAnsi="Times New Roman" w:cs="Times New Roman"/>
          <w:sz w:val="24"/>
          <w:szCs w:val="24"/>
        </w:rPr>
        <w:t>,</w:t>
      </w:r>
      <w:r>
        <w:rPr>
          <w:rFonts w:ascii="Times New Roman" w:hAnsi="Times New Roman" w:cs="Times New Roman"/>
          <w:sz w:val="24"/>
          <w:szCs w:val="24"/>
        </w:rPr>
        <w:t xml:space="preserve"> </w:t>
      </w:r>
      <w:r w:rsidR="009934F5">
        <w:rPr>
          <w:rFonts w:ascii="Times New Roman" w:hAnsi="Times New Roman" w:cs="Times New Roman"/>
          <w:sz w:val="24"/>
          <w:szCs w:val="24"/>
        </w:rPr>
        <w:t xml:space="preserve">that </w:t>
      </w:r>
      <w:r>
        <w:rPr>
          <w:rFonts w:ascii="Times New Roman" w:hAnsi="Times New Roman" w:cs="Times New Roman"/>
          <w:sz w:val="24"/>
          <w:szCs w:val="24"/>
        </w:rPr>
        <w:t>is ‘naming’; to hold someone responsible for it</w:t>
      </w:r>
      <w:r w:rsidR="009934F5">
        <w:rPr>
          <w:rFonts w:ascii="Times New Roman" w:hAnsi="Times New Roman" w:cs="Times New Roman"/>
          <w:sz w:val="24"/>
          <w:szCs w:val="24"/>
        </w:rPr>
        <w:t xml:space="preserve">, ‘blaming’; and to voice their grievance and seek amends, ‘claiming’ (McDonald, 2012: p.7). </w:t>
      </w:r>
      <w:r w:rsidR="00D626A8" w:rsidRPr="0000140C">
        <w:rPr>
          <w:rFonts w:ascii="Times New Roman" w:hAnsi="Times New Roman" w:cs="Times New Roman"/>
          <w:sz w:val="24"/>
          <w:szCs w:val="24"/>
        </w:rPr>
        <w:t xml:space="preserve">This exercise was to study the participants’ perceptions of sexual harassment behaviours in the workplace, reporting responsibilities and prevention guidelines in organizations.  There are laws and policies in place in Canada for the prevention of sexual harassment in the workplace, however, there are differences in the approaches and strategies for implementing them within organizations. </w:t>
      </w:r>
      <w:r w:rsidR="00D626A8">
        <w:rPr>
          <w:rFonts w:ascii="Times New Roman" w:hAnsi="Times New Roman" w:cs="Times New Roman"/>
          <w:sz w:val="24"/>
          <w:szCs w:val="24"/>
        </w:rPr>
        <w:t xml:space="preserve">Students got an opportunity to explore the WDHP policies of actual organizations and make recommendations for the organizations in the given case scenario. </w:t>
      </w:r>
      <w:r w:rsidR="00D626A8" w:rsidRPr="0000140C">
        <w:rPr>
          <w:rFonts w:ascii="Times New Roman" w:hAnsi="Times New Roman" w:cs="Times New Roman"/>
          <w:sz w:val="24"/>
          <w:szCs w:val="24"/>
        </w:rPr>
        <w:t>Differences may also arise from varying levels of perceptions, recognition and ac</w:t>
      </w:r>
      <w:r w:rsidR="00D626A8">
        <w:rPr>
          <w:rFonts w:ascii="Times New Roman" w:hAnsi="Times New Roman" w:cs="Times New Roman"/>
          <w:sz w:val="24"/>
          <w:szCs w:val="24"/>
        </w:rPr>
        <w:t>tion against such behaviours. Therefore, this exercise gave the students a safe environment to explore some of the key concepts such as the organizational climate and culture; policies and tolerance of sexually harassing behaviours; information, accessibility and effectiveness of sexual harassment remedies; gendered nature of the job, team or work group, and resulting power and influence factors; all are important aspects to be considered.</w:t>
      </w:r>
    </w:p>
    <w:p w:rsidR="008D1EC7" w:rsidRPr="0000140C" w:rsidRDefault="008D1EC7" w:rsidP="008D1EC7">
      <w:pPr>
        <w:spacing w:line="480" w:lineRule="auto"/>
        <w:ind w:firstLine="720"/>
        <w:jc w:val="both"/>
        <w:rPr>
          <w:rFonts w:ascii="Times New Roman" w:hAnsi="Times New Roman" w:cs="Times New Roman"/>
          <w:sz w:val="24"/>
          <w:szCs w:val="24"/>
        </w:rPr>
      </w:pPr>
      <w:r w:rsidRPr="0000140C">
        <w:rPr>
          <w:rFonts w:ascii="Times New Roman" w:hAnsi="Times New Roman" w:cs="Times New Roman"/>
          <w:sz w:val="24"/>
          <w:szCs w:val="24"/>
        </w:rPr>
        <w:t xml:space="preserve">One group recommended that the company should adopt the City of Toronto’s “Human Rights and Anti-Harassment Policy.” In doing so the company would have a policy to refer to in situations like the one analyzed within this report involving Ginny, Bill and Shelly. By having a policy in place the company also avoids legal responsibility when such instances occur. This particular policy would be effective as it clearly states the roles and responsibilities based on titles such as: division managers, directors, managers and supervisors, human resources and employees. With the policy a human rights office was even set up to hear any allegations being brought forth </w:t>
      </w:r>
      <w:r>
        <w:rPr>
          <w:rFonts w:ascii="Times New Roman" w:hAnsi="Times New Roman" w:cs="Times New Roman"/>
          <w:sz w:val="24"/>
          <w:szCs w:val="24"/>
        </w:rPr>
        <w:t>by a member of the organization,</w:t>
      </w:r>
      <w:r w:rsidRPr="0000140C">
        <w:rPr>
          <w:rFonts w:ascii="Times New Roman" w:hAnsi="Times New Roman" w:cs="Times New Roman"/>
          <w:sz w:val="24"/>
          <w:szCs w:val="24"/>
        </w:rPr>
        <w:t xml:space="preserve"> suggest</w:t>
      </w:r>
      <w:r>
        <w:rPr>
          <w:rFonts w:ascii="Times New Roman" w:hAnsi="Times New Roman" w:cs="Times New Roman"/>
          <w:sz w:val="24"/>
          <w:szCs w:val="24"/>
        </w:rPr>
        <w:t>ing that</w:t>
      </w:r>
      <w:r w:rsidRPr="0000140C">
        <w:rPr>
          <w:rFonts w:ascii="Times New Roman" w:hAnsi="Times New Roman" w:cs="Times New Roman"/>
          <w:sz w:val="24"/>
          <w:szCs w:val="24"/>
        </w:rPr>
        <w:t xml:space="preserve"> the company in this assignment also do so. The policy clearly states the definitions of both an allegation and a complaint. It provides a clear definition of what constitutes sexual harassment and how one can go about making a claim of sexual harassment. The City of Toronto defines Sexual harassment as:</w:t>
      </w:r>
    </w:p>
    <w:p w:rsidR="008D1EC7" w:rsidRDefault="008D1EC7" w:rsidP="008D1EC7">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w:t>
      </w:r>
      <w:r w:rsidRPr="0000140C">
        <w:rPr>
          <w:rFonts w:ascii="Times New Roman" w:eastAsia="Batang" w:hAnsi="Times New Roman" w:cs="Times New Roman"/>
          <w:i/>
          <w:iCs/>
          <w:sz w:val="24"/>
          <w:szCs w:val="24"/>
        </w:rPr>
        <w:t>Harassment on the ground of sex. This includes a sexual advance or solicitation from anyone if they know or ought to know the advance is unwelcome, especially if the advance is from a person in a position to give or deny a benefit or to engage in a reprisal or if a threat of reprisal is made if the advance is rejected. Other examples are sexually suggestive or obscene remarks or gestures, leering (suggestive staring) at a person’s body, unwelcome physical contact, having to work in a sexualized environment (bragging about sexual prowess, or discussions about sexual activities), circulation or posting of sexist jokes or cartoons, display of pin-up calendars or other objectifying images, negative stereotypical comments based on gender, sex or sexual orientation and gender related comments about an individual’s physical characteristics or mannerisms.”(</w:t>
      </w:r>
      <w:r w:rsidRPr="0000140C">
        <w:rPr>
          <w:rFonts w:ascii="Times New Roman" w:eastAsia="Batang" w:hAnsi="Times New Roman" w:cs="Times New Roman"/>
          <w:sz w:val="24"/>
          <w:szCs w:val="24"/>
        </w:rPr>
        <w:t xml:space="preserve"> </w:t>
      </w:r>
    </w:p>
    <w:p w:rsidR="00B72526" w:rsidRDefault="00B72526" w:rsidP="00B72526">
      <w:pPr>
        <w:spacing w:line="480" w:lineRule="auto"/>
        <w:jc w:val="both"/>
        <w:rPr>
          <w:rFonts w:ascii="Times New Roman" w:eastAsia="Batang" w:hAnsi="Times New Roman" w:cs="Times New Roman"/>
          <w:sz w:val="24"/>
          <w:szCs w:val="24"/>
        </w:rPr>
      </w:pPr>
      <w:r w:rsidRPr="0000140C">
        <w:rPr>
          <w:rFonts w:ascii="Times New Roman" w:eastAsia="Batang" w:hAnsi="Times New Roman" w:cs="Times New Roman"/>
          <w:sz w:val="24"/>
          <w:szCs w:val="24"/>
        </w:rPr>
        <w:t xml:space="preserve">It also states that the policy was </w:t>
      </w:r>
      <w:r w:rsidRPr="00DC61BA">
        <w:rPr>
          <w:rFonts w:ascii="Times New Roman" w:eastAsia="Batang" w:hAnsi="Times New Roman" w:cs="Times New Roman"/>
          <w:i/>
          <w:sz w:val="24"/>
          <w:szCs w:val="24"/>
        </w:rPr>
        <w:t>“not intended to interfere with normal social interactions between employees.”</w:t>
      </w:r>
      <w:r w:rsidRPr="0000140C">
        <w:rPr>
          <w:rFonts w:ascii="Times New Roman" w:eastAsia="Batang" w:hAnsi="Times New Roman" w:cs="Times New Roman"/>
          <w:sz w:val="24"/>
          <w:szCs w:val="24"/>
        </w:rPr>
        <w:t xml:space="preserve"> This is important to note because a policy that interferes with normal social interactions may hinder the working environment and lead to low company morale. The employees want to be protected, thus the purpose of the policy</w:t>
      </w:r>
      <w:r>
        <w:rPr>
          <w:rFonts w:ascii="Times New Roman" w:eastAsia="Batang" w:hAnsi="Times New Roman" w:cs="Times New Roman"/>
          <w:sz w:val="24"/>
          <w:szCs w:val="24"/>
        </w:rPr>
        <w:t>,</w:t>
      </w:r>
      <w:r w:rsidRPr="0000140C">
        <w:rPr>
          <w:rFonts w:ascii="Times New Roman" w:eastAsia="Batang" w:hAnsi="Times New Roman" w:cs="Times New Roman"/>
          <w:sz w:val="24"/>
          <w:szCs w:val="24"/>
        </w:rPr>
        <w:t xml:space="preserve"> but they don’t want it to be so strict that they can’t have “normal” social interactions with others in their organizations. The policy will help to determine what is considered acceptable in such social interactions.</w:t>
      </w:r>
    </w:p>
    <w:p w:rsidR="00784B1F" w:rsidRPr="0000140C" w:rsidRDefault="00784B1F" w:rsidP="00B72526">
      <w:pPr>
        <w:spacing w:line="480" w:lineRule="auto"/>
        <w:jc w:val="both"/>
        <w:rPr>
          <w:rFonts w:ascii="Times New Roman" w:hAnsi="Times New Roman" w:cs="Times New Roman"/>
          <w:b/>
          <w:sz w:val="24"/>
          <w:szCs w:val="24"/>
        </w:rPr>
      </w:pPr>
      <w:r>
        <w:rPr>
          <w:rFonts w:ascii="Times New Roman" w:eastAsia="Batang" w:hAnsi="Times New Roman" w:cs="Times New Roman"/>
          <w:sz w:val="24"/>
          <w:szCs w:val="24"/>
        </w:rPr>
        <w:t xml:space="preserve">It is important to note that </w:t>
      </w:r>
      <w:r w:rsidR="008E5B3D">
        <w:rPr>
          <w:rFonts w:ascii="Times New Roman" w:eastAsia="Batang" w:hAnsi="Times New Roman" w:cs="Times New Roman"/>
          <w:sz w:val="24"/>
          <w:szCs w:val="24"/>
        </w:rPr>
        <w:t xml:space="preserve">this was a special project and that </w:t>
      </w:r>
      <w:r>
        <w:rPr>
          <w:rFonts w:ascii="Times New Roman" w:eastAsia="Batang" w:hAnsi="Times New Roman" w:cs="Times New Roman"/>
          <w:sz w:val="24"/>
          <w:szCs w:val="24"/>
        </w:rPr>
        <w:t xml:space="preserve">there is no coverage of sexual harassment in the workplace for the undergraduate or graduate coursework in the faculty of management.  </w:t>
      </w:r>
      <w:r w:rsidR="008E5B3D">
        <w:rPr>
          <w:rFonts w:ascii="Times New Roman" w:eastAsia="Batang" w:hAnsi="Times New Roman" w:cs="Times New Roman"/>
          <w:sz w:val="24"/>
          <w:szCs w:val="24"/>
        </w:rPr>
        <w:t>Therefore, this is a first step and a lot more needs to be done in future. Clearly there are also limitations in using the outdated video scenario of 1991 which the students may not identify with. Therefore, a more current scenario video would be needed for training and education</w:t>
      </w:r>
      <w:r w:rsidR="001D27AC">
        <w:rPr>
          <w:rFonts w:ascii="Times New Roman" w:eastAsia="Batang" w:hAnsi="Times New Roman" w:cs="Times New Roman"/>
          <w:sz w:val="24"/>
          <w:szCs w:val="24"/>
        </w:rPr>
        <w:t>al purposes.</w:t>
      </w:r>
      <w:r w:rsidR="008E5B3D">
        <w:rPr>
          <w:rFonts w:ascii="Times New Roman" w:eastAsia="Batang" w:hAnsi="Times New Roman" w:cs="Times New Roman"/>
          <w:sz w:val="24"/>
          <w:szCs w:val="24"/>
        </w:rPr>
        <w:t xml:space="preserve">   </w:t>
      </w:r>
    </w:p>
    <w:p w:rsidR="00B72526" w:rsidRPr="008D1EC7" w:rsidRDefault="00B72526" w:rsidP="00B72526">
      <w:pPr>
        <w:spacing w:line="480" w:lineRule="auto"/>
        <w:ind w:firstLine="720"/>
        <w:jc w:val="both"/>
        <w:rPr>
          <w:rFonts w:ascii="Times New Roman" w:hAnsi="Times New Roman" w:cs="Times New Roman"/>
          <w:b/>
          <w:sz w:val="24"/>
          <w:szCs w:val="24"/>
        </w:rPr>
      </w:pPr>
      <w:r>
        <w:rPr>
          <w:rFonts w:ascii="Times New Roman" w:hAnsi="Times New Roman" w:cs="Times New Roman"/>
          <w:b/>
          <w:sz w:val="24"/>
          <w:szCs w:val="24"/>
        </w:rPr>
        <w:t>Conclusion</w:t>
      </w:r>
    </w:p>
    <w:p w:rsidR="00B72526" w:rsidRDefault="00B72526" w:rsidP="00B7252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A disturbing update on some of the sexual harassment and assault cases has been made public just before the submission of this paper. On March 24, 2016, the Canadian court found Gian Ghomeshi “Not Guilty” on all counts of sexual assault charges based on the lack of credibility of the complainants. There were mass public demonstrations outside the Toronto courthouse in support of the victims as many feared that in future women would be silenced and discouraged from seeking justice through the legal process. In the US, the Vanderbilt University in Nashville, Kentucky,</w:t>
      </w:r>
      <w:r w:rsidR="00784B1F">
        <w:rPr>
          <w:rFonts w:ascii="Times New Roman" w:hAnsi="Times New Roman" w:cs="Times New Roman"/>
          <w:sz w:val="24"/>
          <w:szCs w:val="24"/>
        </w:rPr>
        <w:t xml:space="preserve"> where five</w:t>
      </w:r>
      <w:r>
        <w:rPr>
          <w:rFonts w:ascii="Times New Roman" w:hAnsi="Times New Roman" w:cs="Times New Roman"/>
          <w:sz w:val="24"/>
          <w:szCs w:val="24"/>
        </w:rPr>
        <w:t xml:space="preserve"> of the football team members were found to be guilty of sexual assault were released suddenly after six months in prison, on March 24, 2016 as the court declared a mis-trial based on a juror’s past history with sexual assault (20/20, 2016).   </w:t>
      </w:r>
    </w:p>
    <w:p w:rsidR="00B72526" w:rsidRDefault="00B72526" w:rsidP="00B7252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It seems clear that despite the multiple laws and policies in place there is a huge gap between what is ‘in-print’ and what is ‘in-practice’ regarding sexual harassment in the workplace and the protection of victims through the legal justice system. Moreover, Canada is not the only country dealing with such issues.  Therefore, there is a need for more empirical research documenting the problem and resolution of sexual harassment in the workplace, not only in Canada but worldwide. In addition, there is a need for training and education on the issue as well as cross-cultural aspects of defining and dealing with sexual harassment. .</w:t>
      </w:r>
    </w:p>
    <w:p w:rsidR="00B72526" w:rsidRDefault="00B72526" w:rsidP="00B72526">
      <w:pPr>
        <w:spacing w:line="480" w:lineRule="auto"/>
        <w:ind w:firstLine="720"/>
        <w:jc w:val="both"/>
        <w:rPr>
          <w:rFonts w:ascii="Times New Roman" w:hAnsi="Times New Roman" w:cs="Times New Roman"/>
          <w:sz w:val="24"/>
          <w:szCs w:val="24"/>
        </w:rPr>
      </w:pPr>
      <w:r w:rsidRPr="00976687">
        <w:rPr>
          <w:rFonts w:ascii="Times New Roman" w:hAnsi="Times New Roman" w:cs="Times New Roman"/>
          <w:sz w:val="24"/>
          <w:szCs w:val="24"/>
        </w:rPr>
        <w:t>Kathleen Wynne, the current Premier of Ontario, is now under pressure to create legislative committee to study issues surrounding sexual harassment at work. Calling for a complete review of workplace practices surrounding sexual harassment rules, she said that existing legislation governs safe working environments making it clear that that unwanted touching and sexualized comments are entirely unacceptable in the workplace but admits that this scandal has finally shed light on the culture of poorly enforced sexual harassment policies in the workplace. “What we are talking about is whether the culture of enforcement and the culture of ongoing review and training is actually taking place….We all have to be vigilant, wherever we work, wherever we live, to make sure that all the rules are being followed.”  (HRM online, 2014).</w:t>
      </w:r>
    </w:p>
    <w:p w:rsidR="00B72526" w:rsidRDefault="00B72526" w:rsidP="00B72526">
      <w:pPr>
        <w:rPr>
          <w:rFonts w:ascii="Times New Roman" w:hAnsi="Times New Roman" w:cs="Times New Roman"/>
          <w:b/>
          <w:sz w:val="24"/>
          <w:szCs w:val="24"/>
        </w:rPr>
      </w:pPr>
      <w:r>
        <w:rPr>
          <w:rFonts w:ascii="Times New Roman" w:hAnsi="Times New Roman" w:cs="Times New Roman"/>
          <w:b/>
          <w:sz w:val="24"/>
          <w:szCs w:val="24"/>
        </w:rPr>
        <w:br w:type="page"/>
      </w:r>
    </w:p>
    <w:p w:rsidR="006C136D" w:rsidRPr="0000140C" w:rsidRDefault="004F63C8" w:rsidP="00361701">
      <w:pPr>
        <w:rPr>
          <w:rFonts w:ascii="Times New Roman" w:eastAsia="Batang" w:hAnsi="Times New Roman" w:cs="Times New Roman"/>
          <w:b/>
          <w:sz w:val="24"/>
          <w:szCs w:val="24"/>
          <w:u w:val="single"/>
        </w:rPr>
      </w:pPr>
      <w:r w:rsidRPr="0000140C">
        <w:rPr>
          <w:rFonts w:ascii="Times New Roman" w:eastAsia="Batang" w:hAnsi="Times New Roman" w:cs="Times New Roman"/>
          <w:b/>
          <w:sz w:val="24"/>
          <w:szCs w:val="24"/>
          <w:u w:val="single"/>
        </w:rPr>
        <w:t xml:space="preserve">Table </w:t>
      </w:r>
      <w:r w:rsidR="00061454" w:rsidRPr="0000140C">
        <w:rPr>
          <w:rFonts w:ascii="Times New Roman" w:eastAsia="Batang" w:hAnsi="Times New Roman" w:cs="Times New Roman"/>
          <w:b/>
          <w:sz w:val="24"/>
          <w:szCs w:val="24"/>
          <w:u w:val="single"/>
        </w:rPr>
        <w:t>2</w:t>
      </w:r>
      <w:r w:rsidR="000177D7" w:rsidRPr="0000140C">
        <w:rPr>
          <w:rFonts w:ascii="Times New Roman" w:eastAsia="Batang" w:hAnsi="Times New Roman" w:cs="Times New Roman"/>
          <w:b/>
          <w:sz w:val="24"/>
          <w:szCs w:val="24"/>
          <w:u w:val="single"/>
        </w:rPr>
        <w:t xml:space="preserve">- </w:t>
      </w:r>
      <w:r w:rsidRPr="0000140C">
        <w:rPr>
          <w:rFonts w:ascii="Times New Roman" w:eastAsia="Batang" w:hAnsi="Times New Roman" w:cs="Times New Roman"/>
          <w:b/>
          <w:sz w:val="24"/>
          <w:szCs w:val="24"/>
          <w:u w:val="single"/>
        </w:rPr>
        <w:t xml:space="preserve">Results from the Pre </w:t>
      </w:r>
      <w:r w:rsidR="000177D7" w:rsidRPr="0000140C">
        <w:rPr>
          <w:rFonts w:ascii="Times New Roman" w:eastAsia="Batang" w:hAnsi="Times New Roman" w:cs="Times New Roman"/>
          <w:b/>
          <w:sz w:val="24"/>
          <w:szCs w:val="24"/>
          <w:u w:val="single"/>
        </w:rPr>
        <w:t xml:space="preserve">(A) </w:t>
      </w:r>
      <w:r w:rsidRPr="0000140C">
        <w:rPr>
          <w:rFonts w:ascii="Times New Roman" w:eastAsia="Batang" w:hAnsi="Times New Roman" w:cs="Times New Roman"/>
          <w:b/>
          <w:sz w:val="24"/>
          <w:szCs w:val="24"/>
          <w:u w:val="single"/>
        </w:rPr>
        <w:t xml:space="preserve">and Post </w:t>
      </w:r>
      <w:r w:rsidR="000177D7" w:rsidRPr="0000140C">
        <w:rPr>
          <w:rFonts w:ascii="Times New Roman" w:eastAsia="Batang" w:hAnsi="Times New Roman" w:cs="Times New Roman"/>
          <w:b/>
          <w:sz w:val="24"/>
          <w:szCs w:val="24"/>
          <w:u w:val="single"/>
        </w:rPr>
        <w:t xml:space="preserve">(B) </w:t>
      </w:r>
      <w:r w:rsidRPr="0000140C">
        <w:rPr>
          <w:rFonts w:ascii="Times New Roman" w:eastAsia="Batang" w:hAnsi="Times New Roman" w:cs="Times New Roman"/>
          <w:b/>
          <w:sz w:val="24"/>
          <w:szCs w:val="24"/>
          <w:u w:val="single"/>
        </w:rPr>
        <w:t>Questionnaires</w:t>
      </w:r>
    </w:p>
    <w:tbl>
      <w:tblPr>
        <w:tblStyle w:val="TableGrid"/>
        <w:tblW w:w="9747" w:type="dxa"/>
        <w:tblLook w:val="04A0" w:firstRow="1" w:lastRow="0" w:firstColumn="1" w:lastColumn="0" w:noHBand="0" w:noVBand="1"/>
      </w:tblPr>
      <w:tblGrid>
        <w:gridCol w:w="6062"/>
        <w:gridCol w:w="992"/>
        <w:gridCol w:w="992"/>
        <w:gridCol w:w="851"/>
        <w:gridCol w:w="850"/>
      </w:tblGrid>
      <w:tr w:rsidR="000177D7" w:rsidRPr="0000140C" w:rsidTr="001F0599">
        <w:tc>
          <w:tcPr>
            <w:tcW w:w="6062" w:type="dxa"/>
          </w:tcPr>
          <w:p w:rsidR="000177D7" w:rsidRPr="0000140C" w:rsidRDefault="000177D7" w:rsidP="00296A9F">
            <w:pPr>
              <w:jc w:val="both"/>
              <w:rPr>
                <w:rFonts w:ascii="Times New Roman" w:eastAsia="Batang" w:hAnsi="Times New Roman" w:cs="Times New Roman"/>
              </w:rPr>
            </w:pPr>
          </w:p>
        </w:tc>
        <w:tc>
          <w:tcPr>
            <w:tcW w:w="992" w:type="dxa"/>
          </w:tcPr>
          <w:p w:rsidR="000177D7" w:rsidRPr="0000140C" w:rsidRDefault="000177D7" w:rsidP="00296A9F">
            <w:pPr>
              <w:jc w:val="both"/>
              <w:rPr>
                <w:rFonts w:ascii="Times New Roman" w:eastAsia="Batang" w:hAnsi="Times New Roman" w:cs="Times New Roman"/>
                <w:b/>
              </w:rPr>
            </w:pPr>
            <w:r w:rsidRPr="0000140C">
              <w:rPr>
                <w:rFonts w:ascii="Times New Roman" w:eastAsia="Batang" w:hAnsi="Times New Roman" w:cs="Times New Roman"/>
                <w:b/>
              </w:rPr>
              <w:t>Pre (A)</w:t>
            </w:r>
            <w:r w:rsidRPr="0000140C">
              <w:rPr>
                <w:rFonts w:ascii="Times New Roman" w:eastAsia="Batang" w:hAnsi="Times New Roman" w:cs="Times New Roman"/>
                <w:b/>
              </w:rPr>
              <w:tab/>
            </w:r>
          </w:p>
        </w:tc>
        <w:tc>
          <w:tcPr>
            <w:tcW w:w="992" w:type="dxa"/>
          </w:tcPr>
          <w:p w:rsidR="000177D7" w:rsidRPr="0000140C" w:rsidRDefault="000177D7" w:rsidP="00296A9F">
            <w:pPr>
              <w:jc w:val="both"/>
              <w:rPr>
                <w:rFonts w:ascii="Times New Roman" w:eastAsia="Batang" w:hAnsi="Times New Roman" w:cs="Times New Roman"/>
                <w:b/>
              </w:rPr>
            </w:pPr>
            <w:r w:rsidRPr="0000140C">
              <w:rPr>
                <w:rFonts w:ascii="Times New Roman" w:eastAsia="Batang" w:hAnsi="Times New Roman" w:cs="Times New Roman"/>
                <w:b/>
              </w:rPr>
              <w:t>Post (B)</w:t>
            </w:r>
          </w:p>
        </w:tc>
        <w:tc>
          <w:tcPr>
            <w:tcW w:w="851" w:type="dxa"/>
          </w:tcPr>
          <w:p w:rsidR="000177D7"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t-test</w:t>
            </w:r>
          </w:p>
        </w:tc>
        <w:tc>
          <w:tcPr>
            <w:tcW w:w="850" w:type="dxa"/>
          </w:tcPr>
          <w:p w:rsidR="000177D7"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Sig .05</w:t>
            </w:r>
          </w:p>
        </w:tc>
      </w:tr>
      <w:tr w:rsidR="000177D7" w:rsidRPr="0000140C" w:rsidTr="001F0599">
        <w:tc>
          <w:tcPr>
            <w:tcW w:w="6062" w:type="dxa"/>
          </w:tcPr>
          <w:p w:rsidR="000177D7" w:rsidRPr="0000140C" w:rsidRDefault="000177D7" w:rsidP="00296A9F">
            <w:pPr>
              <w:jc w:val="both"/>
              <w:rPr>
                <w:rFonts w:ascii="Times New Roman" w:eastAsia="Batang" w:hAnsi="Times New Roman" w:cs="Times New Roman"/>
              </w:rPr>
            </w:pPr>
            <w:r w:rsidRPr="0000140C">
              <w:rPr>
                <w:rFonts w:ascii="Times New Roman" w:eastAsia="Batang" w:hAnsi="Times New Roman" w:cs="Times New Roman"/>
              </w:rPr>
              <w:t>Q1. I believe that Bill is harassing Shelly</w:t>
            </w:r>
            <w:r w:rsidR="00F67529" w:rsidRPr="0000140C">
              <w:rPr>
                <w:rFonts w:ascii="Times New Roman" w:eastAsia="Batang" w:hAnsi="Times New Roman" w:cs="Times New Roman"/>
              </w:rPr>
              <w:t xml:space="preserve">                     Overall</w:t>
            </w:r>
          </w:p>
        </w:tc>
        <w:tc>
          <w:tcPr>
            <w:tcW w:w="992" w:type="dxa"/>
          </w:tcPr>
          <w:p w:rsidR="000177D7" w:rsidRPr="0000140C" w:rsidRDefault="00E66822" w:rsidP="00296A9F">
            <w:pPr>
              <w:jc w:val="both"/>
              <w:rPr>
                <w:rFonts w:ascii="Times New Roman" w:eastAsia="Batang" w:hAnsi="Times New Roman" w:cs="Times New Roman"/>
              </w:rPr>
            </w:pPr>
            <w:r w:rsidRPr="0000140C">
              <w:rPr>
                <w:rFonts w:ascii="Times New Roman" w:eastAsia="Batang" w:hAnsi="Times New Roman" w:cs="Times New Roman"/>
              </w:rPr>
              <w:t>5.54</w:t>
            </w:r>
          </w:p>
        </w:tc>
        <w:tc>
          <w:tcPr>
            <w:tcW w:w="992" w:type="dxa"/>
          </w:tcPr>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5.05</w:t>
            </w:r>
          </w:p>
        </w:tc>
        <w:tc>
          <w:tcPr>
            <w:tcW w:w="851" w:type="dxa"/>
          </w:tcPr>
          <w:p w:rsidR="000177D7"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.045</w:t>
            </w:r>
          </w:p>
        </w:tc>
        <w:tc>
          <w:tcPr>
            <w:tcW w:w="850" w:type="dxa"/>
          </w:tcPr>
          <w:p w:rsidR="000177D7"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w:t>
            </w:r>
          </w:p>
        </w:tc>
      </w:tr>
      <w:tr w:rsidR="000177D7" w:rsidRPr="0000140C" w:rsidTr="001F0599">
        <w:tc>
          <w:tcPr>
            <w:tcW w:w="6062" w:type="dxa"/>
          </w:tcPr>
          <w:p w:rsidR="000177D7"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Gender                     Male</w:t>
            </w:r>
          </w:p>
        </w:tc>
        <w:tc>
          <w:tcPr>
            <w:tcW w:w="992" w:type="dxa"/>
          </w:tcPr>
          <w:p w:rsidR="000177D7" w:rsidRPr="0000140C" w:rsidRDefault="00E66822" w:rsidP="00296A9F">
            <w:pPr>
              <w:jc w:val="both"/>
              <w:rPr>
                <w:rFonts w:ascii="Times New Roman" w:eastAsia="Batang" w:hAnsi="Times New Roman" w:cs="Times New Roman"/>
              </w:rPr>
            </w:pPr>
            <w:r w:rsidRPr="0000140C">
              <w:rPr>
                <w:rFonts w:ascii="Times New Roman" w:eastAsia="Batang" w:hAnsi="Times New Roman" w:cs="Times New Roman"/>
              </w:rPr>
              <w:t>5.40</w:t>
            </w:r>
          </w:p>
        </w:tc>
        <w:tc>
          <w:tcPr>
            <w:tcW w:w="992" w:type="dxa"/>
          </w:tcPr>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4.60</w:t>
            </w:r>
          </w:p>
        </w:tc>
        <w:tc>
          <w:tcPr>
            <w:tcW w:w="851" w:type="dxa"/>
          </w:tcPr>
          <w:p w:rsidR="000177D7"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.054</w:t>
            </w:r>
          </w:p>
        </w:tc>
        <w:tc>
          <w:tcPr>
            <w:tcW w:w="850" w:type="dxa"/>
          </w:tcPr>
          <w:p w:rsidR="000177D7"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w:t>
            </w:r>
          </w:p>
        </w:tc>
      </w:tr>
      <w:tr w:rsidR="000177D7" w:rsidRPr="0000140C" w:rsidTr="001F0599">
        <w:tc>
          <w:tcPr>
            <w:tcW w:w="6062" w:type="dxa"/>
          </w:tcPr>
          <w:p w:rsidR="000177D7"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Female</w:t>
            </w:r>
          </w:p>
        </w:tc>
        <w:tc>
          <w:tcPr>
            <w:tcW w:w="992" w:type="dxa"/>
          </w:tcPr>
          <w:p w:rsidR="000177D7" w:rsidRPr="0000140C" w:rsidRDefault="00E66822" w:rsidP="00296A9F">
            <w:pPr>
              <w:jc w:val="both"/>
              <w:rPr>
                <w:rFonts w:ascii="Times New Roman" w:eastAsia="Batang" w:hAnsi="Times New Roman" w:cs="Times New Roman"/>
              </w:rPr>
            </w:pPr>
            <w:r w:rsidRPr="0000140C">
              <w:rPr>
                <w:rFonts w:ascii="Times New Roman" w:eastAsia="Batang" w:hAnsi="Times New Roman" w:cs="Times New Roman"/>
              </w:rPr>
              <w:t>5.71</w:t>
            </w:r>
          </w:p>
        </w:tc>
        <w:tc>
          <w:tcPr>
            <w:tcW w:w="992" w:type="dxa"/>
          </w:tcPr>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5.59</w:t>
            </w:r>
          </w:p>
        </w:tc>
        <w:tc>
          <w:tcPr>
            <w:tcW w:w="851" w:type="dxa"/>
          </w:tcPr>
          <w:p w:rsidR="000177D7" w:rsidRPr="0000140C" w:rsidRDefault="000177D7" w:rsidP="00296A9F">
            <w:pPr>
              <w:jc w:val="both"/>
              <w:rPr>
                <w:rFonts w:ascii="Times New Roman" w:eastAsia="Batang" w:hAnsi="Times New Roman" w:cs="Times New Roman"/>
              </w:rPr>
            </w:pPr>
          </w:p>
        </w:tc>
        <w:tc>
          <w:tcPr>
            <w:tcW w:w="850" w:type="dxa"/>
          </w:tcPr>
          <w:p w:rsidR="000177D7" w:rsidRPr="0000140C" w:rsidRDefault="000177D7" w:rsidP="00296A9F">
            <w:pPr>
              <w:jc w:val="both"/>
              <w:rPr>
                <w:rFonts w:ascii="Times New Roman" w:eastAsia="Batang" w:hAnsi="Times New Roman" w:cs="Times New Roman"/>
              </w:rPr>
            </w:pPr>
          </w:p>
        </w:tc>
      </w:tr>
      <w:tr w:rsidR="000177D7" w:rsidRPr="0000140C" w:rsidTr="001F0599">
        <w:tc>
          <w:tcPr>
            <w:tcW w:w="6062" w:type="dxa"/>
          </w:tcPr>
          <w:p w:rsidR="000177D7"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Class                 In second year course</w:t>
            </w:r>
          </w:p>
        </w:tc>
        <w:tc>
          <w:tcPr>
            <w:tcW w:w="992" w:type="dxa"/>
          </w:tcPr>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5.52</w:t>
            </w:r>
          </w:p>
        </w:tc>
        <w:tc>
          <w:tcPr>
            <w:tcW w:w="992" w:type="dxa"/>
          </w:tcPr>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5.00</w:t>
            </w:r>
          </w:p>
        </w:tc>
        <w:tc>
          <w:tcPr>
            <w:tcW w:w="851" w:type="dxa"/>
          </w:tcPr>
          <w:p w:rsidR="000177D7" w:rsidRPr="0000140C" w:rsidRDefault="000177D7" w:rsidP="00296A9F">
            <w:pPr>
              <w:jc w:val="both"/>
              <w:rPr>
                <w:rFonts w:ascii="Times New Roman" w:eastAsia="Batang" w:hAnsi="Times New Roman" w:cs="Times New Roman"/>
              </w:rPr>
            </w:pPr>
          </w:p>
        </w:tc>
        <w:tc>
          <w:tcPr>
            <w:tcW w:w="850" w:type="dxa"/>
          </w:tcPr>
          <w:p w:rsidR="000177D7" w:rsidRPr="0000140C" w:rsidRDefault="000177D7" w:rsidP="00296A9F">
            <w:pPr>
              <w:jc w:val="both"/>
              <w:rPr>
                <w:rFonts w:ascii="Times New Roman" w:eastAsia="Batang" w:hAnsi="Times New Roman" w:cs="Times New Roman"/>
              </w:rPr>
            </w:pPr>
          </w:p>
        </w:tc>
      </w:tr>
      <w:tr w:rsidR="000177D7" w:rsidRPr="0000140C" w:rsidTr="001F0599">
        <w:tc>
          <w:tcPr>
            <w:tcW w:w="6062" w:type="dxa"/>
          </w:tcPr>
          <w:p w:rsidR="000177D7"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In fourth year course</w:t>
            </w:r>
          </w:p>
        </w:tc>
        <w:tc>
          <w:tcPr>
            <w:tcW w:w="992" w:type="dxa"/>
          </w:tcPr>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5.57</w:t>
            </w:r>
          </w:p>
        </w:tc>
        <w:tc>
          <w:tcPr>
            <w:tcW w:w="992" w:type="dxa"/>
          </w:tcPr>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5.14</w:t>
            </w:r>
          </w:p>
        </w:tc>
        <w:tc>
          <w:tcPr>
            <w:tcW w:w="851" w:type="dxa"/>
          </w:tcPr>
          <w:p w:rsidR="000177D7" w:rsidRPr="0000140C" w:rsidRDefault="000177D7" w:rsidP="00296A9F">
            <w:pPr>
              <w:jc w:val="both"/>
              <w:rPr>
                <w:rFonts w:ascii="Times New Roman" w:eastAsia="Batang" w:hAnsi="Times New Roman" w:cs="Times New Roman"/>
              </w:rPr>
            </w:pPr>
          </w:p>
        </w:tc>
        <w:tc>
          <w:tcPr>
            <w:tcW w:w="850" w:type="dxa"/>
          </w:tcPr>
          <w:p w:rsidR="000177D7" w:rsidRPr="0000140C" w:rsidRDefault="000177D7" w:rsidP="00296A9F">
            <w:pPr>
              <w:jc w:val="both"/>
              <w:rPr>
                <w:rFonts w:ascii="Times New Roman" w:eastAsia="Batang" w:hAnsi="Times New Roman" w:cs="Times New Roman"/>
              </w:rPr>
            </w:pPr>
          </w:p>
        </w:tc>
      </w:tr>
      <w:tr w:rsidR="000177D7" w:rsidRPr="0000140C" w:rsidTr="001F0599">
        <w:tc>
          <w:tcPr>
            <w:tcW w:w="6062" w:type="dxa"/>
          </w:tcPr>
          <w:p w:rsidR="000177D7" w:rsidRPr="0000140C" w:rsidRDefault="000177D7" w:rsidP="00296A9F">
            <w:pPr>
              <w:pStyle w:val="NoSpacing"/>
              <w:jc w:val="both"/>
              <w:rPr>
                <w:rFonts w:ascii="Times New Roman" w:hAnsi="Times New Roman" w:cs="Times New Roman"/>
              </w:rPr>
            </w:pPr>
            <w:r w:rsidRPr="0000140C">
              <w:rPr>
                <w:rFonts w:ascii="Times New Roman" w:hAnsi="Times New Roman" w:cs="Times New Roman"/>
              </w:rPr>
              <w:t xml:space="preserve">Q2. I believe that Shelly should directly confront Bill </w:t>
            </w:r>
          </w:p>
          <w:p w:rsidR="000177D7" w:rsidRPr="0000140C" w:rsidRDefault="00E66822" w:rsidP="00296A9F">
            <w:pPr>
              <w:pStyle w:val="NoSpacing"/>
              <w:jc w:val="both"/>
              <w:rPr>
                <w:rFonts w:ascii="Times New Roman" w:hAnsi="Times New Roman" w:cs="Times New Roman"/>
              </w:rPr>
            </w:pPr>
            <w:r w:rsidRPr="0000140C">
              <w:rPr>
                <w:rFonts w:ascii="Times New Roman" w:hAnsi="Times New Roman" w:cs="Times New Roman"/>
              </w:rPr>
              <w:t xml:space="preserve">      </w:t>
            </w:r>
            <w:r w:rsidR="000177D7" w:rsidRPr="0000140C">
              <w:rPr>
                <w:rFonts w:ascii="Times New Roman" w:hAnsi="Times New Roman" w:cs="Times New Roman"/>
              </w:rPr>
              <w:t>concerning her perceptions of his behaviour.</w:t>
            </w:r>
            <w:r w:rsidR="00F67529" w:rsidRPr="0000140C">
              <w:rPr>
                <w:rFonts w:ascii="Times New Roman" w:hAnsi="Times New Roman" w:cs="Times New Roman"/>
              </w:rPr>
              <w:t xml:space="preserve">         Overall</w:t>
            </w:r>
          </w:p>
        </w:tc>
        <w:tc>
          <w:tcPr>
            <w:tcW w:w="992" w:type="dxa"/>
          </w:tcPr>
          <w:p w:rsidR="00F67529" w:rsidRPr="0000140C" w:rsidRDefault="00F67529" w:rsidP="00296A9F">
            <w:pPr>
              <w:jc w:val="both"/>
              <w:rPr>
                <w:rFonts w:ascii="Times New Roman" w:eastAsia="Batang" w:hAnsi="Times New Roman" w:cs="Times New Roman"/>
              </w:rPr>
            </w:pPr>
          </w:p>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5.68</w:t>
            </w:r>
          </w:p>
        </w:tc>
        <w:tc>
          <w:tcPr>
            <w:tcW w:w="992" w:type="dxa"/>
          </w:tcPr>
          <w:p w:rsidR="00F67529" w:rsidRPr="0000140C" w:rsidRDefault="00F67529" w:rsidP="00296A9F">
            <w:pPr>
              <w:jc w:val="both"/>
              <w:rPr>
                <w:rFonts w:ascii="Times New Roman" w:eastAsia="Batang" w:hAnsi="Times New Roman" w:cs="Times New Roman"/>
              </w:rPr>
            </w:pPr>
          </w:p>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5.68</w:t>
            </w:r>
          </w:p>
        </w:tc>
        <w:tc>
          <w:tcPr>
            <w:tcW w:w="851"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1.000</w:t>
            </w:r>
          </w:p>
        </w:tc>
        <w:tc>
          <w:tcPr>
            <w:tcW w:w="850" w:type="dxa"/>
          </w:tcPr>
          <w:p w:rsidR="000177D7" w:rsidRPr="0000140C" w:rsidRDefault="000177D7"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Gender                     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5.95</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5.90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Female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5.35</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5.41</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Class                 In second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6.13</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5.83</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w:t>
            </w: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In fourth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4.93</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5.43</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0177D7" w:rsidRPr="0000140C" w:rsidTr="001F0599">
        <w:tc>
          <w:tcPr>
            <w:tcW w:w="6062" w:type="dxa"/>
          </w:tcPr>
          <w:p w:rsidR="000177D7" w:rsidRPr="0000140C" w:rsidRDefault="000177D7" w:rsidP="00296A9F">
            <w:pPr>
              <w:pStyle w:val="NoSpacing"/>
              <w:jc w:val="both"/>
              <w:rPr>
                <w:rFonts w:ascii="Times New Roman" w:hAnsi="Times New Roman" w:cs="Times New Roman"/>
              </w:rPr>
            </w:pPr>
            <w:r w:rsidRPr="0000140C">
              <w:rPr>
                <w:rFonts w:ascii="Times New Roman" w:hAnsi="Times New Roman" w:cs="Times New Roman"/>
              </w:rPr>
              <w:t xml:space="preserve">Q3. I believe that Shelly should immediately take </w:t>
            </w:r>
          </w:p>
          <w:p w:rsidR="000177D7" w:rsidRPr="0000140C" w:rsidRDefault="00E66822" w:rsidP="00296A9F">
            <w:pPr>
              <w:pStyle w:val="NoSpacing"/>
              <w:jc w:val="both"/>
              <w:rPr>
                <w:rFonts w:ascii="Times New Roman" w:hAnsi="Times New Roman" w:cs="Times New Roman"/>
              </w:rPr>
            </w:pPr>
            <w:r w:rsidRPr="0000140C">
              <w:rPr>
                <w:rFonts w:ascii="Times New Roman" w:hAnsi="Times New Roman" w:cs="Times New Roman"/>
              </w:rPr>
              <w:t xml:space="preserve">       </w:t>
            </w:r>
            <w:r w:rsidR="000177D7" w:rsidRPr="0000140C">
              <w:rPr>
                <w:rFonts w:ascii="Times New Roman" w:hAnsi="Times New Roman" w:cs="Times New Roman"/>
              </w:rPr>
              <w:t>formal action and report Bill to her supervisor.</w:t>
            </w:r>
            <w:r w:rsidR="00F67529" w:rsidRPr="0000140C">
              <w:rPr>
                <w:rFonts w:ascii="Times New Roman" w:hAnsi="Times New Roman" w:cs="Times New Roman"/>
              </w:rPr>
              <w:t xml:space="preserve">     Overall</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4.19</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4.08</w:t>
            </w:r>
          </w:p>
        </w:tc>
        <w:tc>
          <w:tcPr>
            <w:tcW w:w="851"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.766</w:t>
            </w:r>
          </w:p>
        </w:tc>
        <w:tc>
          <w:tcPr>
            <w:tcW w:w="850" w:type="dxa"/>
          </w:tcPr>
          <w:p w:rsidR="000177D7" w:rsidRPr="0000140C" w:rsidRDefault="000177D7"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Gender                     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3.85</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3.70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Female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4.59</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4.53</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Class                 In second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4.30</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4.04</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In fourth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4.00</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4.14</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0177D7" w:rsidRPr="0000140C" w:rsidTr="001F0599">
        <w:tc>
          <w:tcPr>
            <w:tcW w:w="6062" w:type="dxa"/>
          </w:tcPr>
          <w:p w:rsidR="001F0599" w:rsidRPr="0000140C" w:rsidRDefault="000177D7" w:rsidP="00296A9F">
            <w:pPr>
              <w:jc w:val="both"/>
              <w:rPr>
                <w:rFonts w:ascii="Times New Roman" w:eastAsia="Batang" w:hAnsi="Times New Roman" w:cs="Times New Roman"/>
              </w:rPr>
            </w:pPr>
            <w:r w:rsidRPr="0000140C">
              <w:rPr>
                <w:rFonts w:ascii="Times New Roman" w:eastAsia="Batang" w:hAnsi="Times New Roman" w:cs="Times New Roman"/>
              </w:rPr>
              <w:t>Q4. I believe that Bill is just being friendly to Shelly</w:t>
            </w:r>
            <w:r w:rsidR="00F67529" w:rsidRPr="0000140C">
              <w:rPr>
                <w:rFonts w:ascii="Times New Roman" w:eastAsia="Batang" w:hAnsi="Times New Roman" w:cs="Times New Roman"/>
              </w:rPr>
              <w:t xml:space="preserve">    </w:t>
            </w:r>
          </w:p>
          <w:p w:rsidR="000177D7" w:rsidRPr="0000140C" w:rsidRDefault="00F67529" w:rsidP="00296A9F">
            <w:pPr>
              <w:jc w:val="right"/>
              <w:rPr>
                <w:rFonts w:ascii="Times New Roman" w:eastAsia="Batang" w:hAnsi="Times New Roman" w:cs="Times New Roman"/>
              </w:rPr>
            </w:pPr>
            <w:r w:rsidRPr="0000140C">
              <w:rPr>
                <w:rFonts w:ascii="Times New Roman" w:eastAsia="Batang" w:hAnsi="Times New Roman" w:cs="Times New Roman"/>
              </w:rPr>
              <w:t>Overall</w:t>
            </w:r>
          </w:p>
        </w:tc>
        <w:tc>
          <w:tcPr>
            <w:tcW w:w="992" w:type="dxa"/>
          </w:tcPr>
          <w:p w:rsidR="001F0599" w:rsidRPr="0000140C" w:rsidRDefault="001F0599" w:rsidP="00296A9F">
            <w:pPr>
              <w:jc w:val="both"/>
              <w:rPr>
                <w:rFonts w:ascii="Times New Roman" w:eastAsia="Batang" w:hAnsi="Times New Roman" w:cs="Times New Roman"/>
              </w:rPr>
            </w:pPr>
          </w:p>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2.57</w:t>
            </w:r>
          </w:p>
        </w:tc>
        <w:tc>
          <w:tcPr>
            <w:tcW w:w="992" w:type="dxa"/>
          </w:tcPr>
          <w:p w:rsidR="001F0599" w:rsidRPr="0000140C" w:rsidRDefault="001F0599" w:rsidP="00296A9F">
            <w:pPr>
              <w:jc w:val="both"/>
              <w:rPr>
                <w:rFonts w:ascii="Times New Roman" w:eastAsia="Batang" w:hAnsi="Times New Roman" w:cs="Times New Roman"/>
              </w:rPr>
            </w:pPr>
          </w:p>
          <w:p w:rsidR="000177D7"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3.38</w:t>
            </w:r>
          </w:p>
        </w:tc>
        <w:tc>
          <w:tcPr>
            <w:tcW w:w="851"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.008</w:t>
            </w:r>
          </w:p>
        </w:tc>
        <w:tc>
          <w:tcPr>
            <w:tcW w:w="850"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w:t>
            </w: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Gender                     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2.80</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3.85</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Female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2.29</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2.82</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Class                 In second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2.52</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3.30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In fourth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2.64</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3.50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0177D7" w:rsidRPr="0000140C" w:rsidTr="001F0599">
        <w:tc>
          <w:tcPr>
            <w:tcW w:w="6062" w:type="dxa"/>
          </w:tcPr>
          <w:p w:rsidR="000177D7" w:rsidRPr="0000140C" w:rsidRDefault="000177D7" w:rsidP="00296A9F">
            <w:pPr>
              <w:pStyle w:val="NoSpacing"/>
              <w:jc w:val="both"/>
              <w:rPr>
                <w:rFonts w:ascii="Times New Roman" w:hAnsi="Times New Roman" w:cs="Times New Roman"/>
              </w:rPr>
            </w:pPr>
            <w:r w:rsidRPr="0000140C">
              <w:rPr>
                <w:rFonts w:ascii="Times New Roman" w:hAnsi="Times New Roman" w:cs="Times New Roman"/>
              </w:rPr>
              <w:t xml:space="preserve">Q5. I believe that Ginny, the Observer, should take the </w:t>
            </w:r>
          </w:p>
          <w:p w:rsidR="000177D7" w:rsidRPr="0000140C" w:rsidRDefault="00E66822" w:rsidP="00296A9F">
            <w:pPr>
              <w:jc w:val="both"/>
              <w:rPr>
                <w:rFonts w:ascii="Times New Roman" w:eastAsia="Batang" w:hAnsi="Times New Roman" w:cs="Times New Roman"/>
              </w:rPr>
            </w:pPr>
            <w:r w:rsidRPr="0000140C">
              <w:rPr>
                <w:rFonts w:ascii="Times New Roman" w:hAnsi="Times New Roman" w:cs="Times New Roman"/>
              </w:rPr>
              <w:t xml:space="preserve">       </w:t>
            </w:r>
            <w:r w:rsidR="000177D7" w:rsidRPr="0000140C">
              <w:rPr>
                <w:rFonts w:ascii="Times New Roman" w:hAnsi="Times New Roman" w:cs="Times New Roman"/>
              </w:rPr>
              <w:t>initiative in reporting Bill’s behaviour to a supervisor</w:t>
            </w:r>
            <w:r w:rsidR="00F67529" w:rsidRPr="0000140C">
              <w:rPr>
                <w:rFonts w:ascii="Times New Roman" w:hAnsi="Times New Roman" w:cs="Times New Roman"/>
              </w:rPr>
              <w:t xml:space="preserve"> Overall</w:t>
            </w:r>
          </w:p>
        </w:tc>
        <w:tc>
          <w:tcPr>
            <w:tcW w:w="992" w:type="dxa"/>
          </w:tcPr>
          <w:p w:rsidR="00F67529" w:rsidRPr="0000140C" w:rsidRDefault="00F67529"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2.84</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3.68</w:t>
            </w:r>
          </w:p>
        </w:tc>
        <w:tc>
          <w:tcPr>
            <w:tcW w:w="851"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.009</w:t>
            </w:r>
          </w:p>
        </w:tc>
        <w:tc>
          <w:tcPr>
            <w:tcW w:w="850"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w:t>
            </w: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Gender                     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3.00</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3.55</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Female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2.65</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3.82</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Class                 In second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2.70</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3.74</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In fourth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3.07</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3.57</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0177D7" w:rsidRPr="0000140C" w:rsidTr="001F0599">
        <w:tc>
          <w:tcPr>
            <w:tcW w:w="6062" w:type="dxa"/>
          </w:tcPr>
          <w:p w:rsidR="000177D7" w:rsidRPr="0000140C" w:rsidRDefault="000177D7" w:rsidP="00296A9F">
            <w:pPr>
              <w:pStyle w:val="NoSpacing"/>
              <w:jc w:val="both"/>
              <w:rPr>
                <w:rFonts w:ascii="Times New Roman" w:hAnsi="Times New Roman" w:cs="Times New Roman"/>
              </w:rPr>
            </w:pPr>
            <w:r w:rsidRPr="0000140C">
              <w:rPr>
                <w:rFonts w:ascii="Times New Roman" w:hAnsi="Times New Roman" w:cs="Times New Roman"/>
              </w:rPr>
              <w:t xml:space="preserve">Q6. I believe that Ginny, the Observer, should directly </w:t>
            </w:r>
          </w:p>
          <w:p w:rsidR="000177D7" w:rsidRPr="0000140C" w:rsidRDefault="00E66822" w:rsidP="00296A9F">
            <w:pPr>
              <w:pStyle w:val="NoSpacing"/>
              <w:jc w:val="both"/>
              <w:rPr>
                <w:rFonts w:ascii="Times New Roman" w:hAnsi="Times New Roman" w:cs="Times New Roman"/>
              </w:rPr>
            </w:pPr>
            <w:r w:rsidRPr="0000140C">
              <w:rPr>
                <w:rFonts w:ascii="Times New Roman" w:hAnsi="Times New Roman" w:cs="Times New Roman"/>
              </w:rPr>
              <w:t xml:space="preserve">     c</w:t>
            </w:r>
            <w:r w:rsidR="000177D7" w:rsidRPr="0000140C">
              <w:rPr>
                <w:rFonts w:ascii="Times New Roman" w:hAnsi="Times New Roman" w:cs="Times New Roman"/>
              </w:rPr>
              <w:t>onfront Bill concerning Shelly’s perceptions of his behaviour.</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3.05</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3.92</w:t>
            </w:r>
          </w:p>
        </w:tc>
        <w:tc>
          <w:tcPr>
            <w:tcW w:w="851"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.014</w:t>
            </w:r>
          </w:p>
        </w:tc>
        <w:tc>
          <w:tcPr>
            <w:tcW w:w="850"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w:t>
            </w: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Gender                     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3.45</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4.30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Female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2.59</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3.47</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Class                 In second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3.09</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4.52</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w:t>
            </w: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In fourth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3.00</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2.93</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0177D7" w:rsidRPr="0000140C" w:rsidTr="001F0599">
        <w:tc>
          <w:tcPr>
            <w:tcW w:w="6062" w:type="dxa"/>
          </w:tcPr>
          <w:p w:rsidR="000177D7" w:rsidRPr="0000140C" w:rsidRDefault="000177D7" w:rsidP="00296A9F">
            <w:pPr>
              <w:pStyle w:val="NoSpacing"/>
              <w:jc w:val="both"/>
              <w:rPr>
                <w:rFonts w:ascii="Times New Roman" w:hAnsi="Times New Roman" w:cs="Times New Roman"/>
              </w:rPr>
            </w:pPr>
            <w:r w:rsidRPr="0000140C">
              <w:rPr>
                <w:rFonts w:ascii="Times New Roman" w:hAnsi="Times New Roman" w:cs="Times New Roman"/>
              </w:rPr>
              <w:t>Q7. I believe that Ginny, the Observer, should do nothing and let</w:t>
            </w:r>
            <w:r w:rsidR="00E66822" w:rsidRPr="0000140C">
              <w:rPr>
                <w:rFonts w:ascii="Times New Roman" w:hAnsi="Times New Roman" w:cs="Times New Roman"/>
              </w:rPr>
              <w:t xml:space="preserve">                  S</w:t>
            </w:r>
            <w:r w:rsidRPr="0000140C">
              <w:rPr>
                <w:rFonts w:ascii="Times New Roman" w:hAnsi="Times New Roman" w:cs="Times New Roman"/>
              </w:rPr>
              <w:t>helly work it out.</w:t>
            </w:r>
            <w:r w:rsidR="00F67529" w:rsidRPr="0000140C">
              <w:rPr>
                <w:rFonts w:ascii="Times New Roman" w:hAnsi="Times New Roman" w:cs="Times New Roman"/>
              </w:rPr>
              <w:t xml:space="preserve">                                                        Overall</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3.54</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3.24</w:t>
            </w:r>
          </w:p>
        </w:tc>
        <w:tc>
          <w:tcPr>
            <w:tcW w:w="851"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.434</w:t>
            </w:r>
          </w:p>
        </w:tc>
        <w:tc>
          <w:tcPr>
            <w:tcW w:w="850"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N/S</w:t>
            </w: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Gender                     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3.45</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3.60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Female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3.65</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2.82</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Class                 In second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3.52</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3.09</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In fourth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3.57</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3.50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0177D7" w:rsidRPr="0000140C" w:rsidTr="001F0599">
        <w:tc>
          <w:tcPr>
            <w:tcW w:w="6062" w:type="dxa"/>
          </w:tcPr>
          <w:p w:rsidR="000177D7" w:rsidRPr="0000140C" w:rsidRDefault="000177D7" w:rsidP="00296A9F">
            <w:pPr>
              <w:pStyle w:val="NoSpacing"/>
              <w:jc w:val="both"/>
              <w:rPr>
                <w:rFonts w:ascii="Times New Roman" w:hAnsi="Times New Roman" w:cs="Times New Roman"/>
              </w:rPr>
            </w:pPr>
            <w:r w:rsidRPr="0000140C">
              <w:rPr>
                <w:rFonts w:ascii="Times New Roman" w:hAnsi="Times New Roman" w:cs="Times New Roman"/>
              </w:rPr>
              <w:t>Q8. I believe that Ginny, the Observer, should observe Bill’s actions further before she takes any action.</w:t>
            </w:r>
            <w:r w:rsidR="00F67529" w:rsidRPr="0000140C">
              <w:rPr>
                <w:rFonts w:ascii="Times New Roman" w:hAnsi="Times New Roman" w:cs="Times New Roman"/>
              </w:rPr>
              <w:t xml:space="preserve">                  Overall</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4.95</w:t>
            </w:r>
          </w:p>
        </w:tc>
        <w:tc>
          <w:tcPr>
            <w:tcW w:w="992" w:type="dxa"/>
          </w:tcPr>
          <w:p w:rsidR="000177D7" w:rsidRPr="0000140C" w:rsidRDefault="000177D7" w:rsidP="00296A9F">
            <w:pPr>
              <w:jc w:val="both"/>
              <w:rPr>
                <w:rFonts w:ascii="Times New Roman" w:eastAsia="Batang" w:hAnsi="Times New Roman" w:cs="Times New Roman"/>
              </w:rPr>
            </w:pPr>
          </w:p>
          <w:p w:rsidR="00F67529"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4.62</w:t>
            </w:r>
          </w:p>
        </w:tc>
        <w:tc>
          <w:tcPr>
            <w:tcW w:w="851"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.267</w:t>
            </w:r>
          </w:p>
        </w:tc>
        <w:tc>
          <w:tcPr>
            <w:tcW w:w="850" w:type="dxa"/>
          </w:tcPr>
          <w:p w:rsidR="000177D7" w:rsidRPr="0000140C" w:rsidRDefault="000177D7" w:rsidP="00296A9F">
            <w:pPr>
              <w:jc w:val="both"/>
              <w:rPr>
                <w:rFonts w:ascii="Times New Roman" w:eastAsia="Batang" w:hAnsi="Times New Roman" w:cs="Times New Roman"/>
              </w:rPr>
            </w:pPr>
          </w:p>
          <w:p w:rsidR="001F0599" w:rsidRPr="0000140C" w:rsidRDefault="001F0599" w:rsidP="00296A9F">
            <w:pPr>
              <w:jc w:val="both"/>
              <w:rPr>
                <w:rFonts w:ascii="Times New Roman" w:eastAsia="Batang" w:hAnsi="Times New Roman" w:cs="Times New Roman"/>
              </w:rPr>
            </w:pPr>
            <w:r w:rsidRPr="0000140C">
              <w:rPr>
                <w:rFonts w:ascii="Times New Roman" w:eastAsia="Batang" w:hAnsi="Times New Roman" w:cs="Times New Roman"/>
              </w:rPr>
              <w:t>N/S</w:t>
            </w: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Gender                     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4.95</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4.55</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Female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4.94</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4.71</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Class                 In second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4.74</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4.70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r w:rsidR="00E66822" w:rsidRPr="0000140C" w:rsidTr="001F0599">
        <w:tc>
          <w:tcPr>
            <w:tcW w:w="6062" w:type="dxa"/>
          </w:tcPr>
          <w:p w:rsidR="00E66822" w:rsidRPr="0000140C" w:rsidRDefault="00E66822" w:rsidP="00296A9F">
            <w:pPr>
              <w:jc w:val="center"/>
              <w:rPr>
                <w:rFonts w:ascii="Times New Roman" w:eastAsia="Batang" w:hAnsi="Times New Roman" w:cs="Times New Roman"/>
              </w:rPr>
            </w:pPr>
            <w:r w:rsidRPr="0000140C">
              <w:rPr>
                <w:rFonts w:ascii="Times New Roman" w:eastAsia="Batang" w:hAnsi="Times New Roman" w:cs="Times New Roman"/>
              </w:rPr>
              <w:t xml:space="preserve">                                          In fourth year course</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5.29</w:t>
            </w:r>
          </w:p>
        </w:tc>
        <w:tc>
          <w:tcPr>
            <w:tcW w:w="992" w:type="dxa"/>
          </w:tcPr>
          <w:p w:rsidR="00E66822" w:rsidRPr="0000140C" w:rsidRDefault="00F67529" w:rsidP="00296A9F">
            <w:pPr>
              <w:jc w:val="both"/>
              <w:rPr>
                <w:rFonts w:ascii="Times New Roman" w:eastAsia="Batang" w:hAnsi="Times New Roman" w:cs="Times New Roman"/>
              </w:rPr>
            </w:pPr>
            <w:r w:rsidRPr="0000140C">
              <w:rPr>
                <w:rFonts w:ascii="Times New Roman" w:eastAsia="Batang" w:hAnsi="Times New Roman" w:cs="Times New Roman"/>
              </w:rPr>
              <w:t>4.50</w:t>
            </w:r>
          </w:p>
        </w:tc>
        <w:tc>
          <w:tcPr>
            <w:tcW w:w="851" w:type="dxa"/>
          </w:tcPr>
          <w:p w:rsidR="00E66822" w:rsidRPr="0000140C" w:rsidRDefault="00E66822" w:rsidP="00296A9F">
            <w:pPr>
              <w:jc w:val="both"/>
              <w:rPr>
                <w:rFonts w:ascii="Times New Roman" w:eastAsia="Batang" w:hAnsi="Times New Roman" w:cs="Times New Roman"/>
              </w:rPr>
            </w:pPr>
          </w:p>
        </w:tc>
        <w:tc>
          <w:tcPr>
            <w:tcW w:w="850" w:type="dxa"/>
          </w:tcPr>
          <w:p w:rsidR="00E66822" w:rsidRPr="0000140C" w:rsidRDefault="00E66822" w:rsidP="00296A9F">
            <w:pPr>
              <w:jc w:val="both"/>
              <w:rPr>
                <w:rFonts w:ascii="Times New Roman" w:eastAsia="Batang" w:hAnsi="Times New Roman" w:cs="Times New Roman"/>
              </w:rPr>
            </w:pPr>
          </w:p>
        </w:tc>
      </w:tr>
    </w:tbl>
    <w:p w:rsidR="000177D7" w:rsidRPr="0000140C" w:rsidRDefault="000177D7" w:rsidP="00296A9F">
      <w:pPr>
        <w:spacing w:line="240" w:lineRule="auto"/>
        <w:jc w:val="both"/>
        <w:rPr>
          <w:rFonts w:ascii="Times New Roman" w:eastAsia="Batang" w:hAnsi="Times New Roman" w:cs="Times New Roman"/>
          <w:sz w:val="24"/>
          <w:szCs w:val="24"/>
        </w:rPr>
      </w:pPr>
    </w:p>
    <w:p w:rsidR="00097455" w:rsidRPr="0000140C" w:rsidRDefault="00AA5F30" w:rsidP="00296A9F">
      <w:pPr>
        <w:spacing w:line="240" w:lineRule="auto"/>
        <w:jc w:val="both"/>
        <w:rPr>
          <w:rFonts w:ascii="Times New Roman" w:hAnsi="Times New Roman" w:cs="Times New Roman"/>
          <w:b/>
          <w:sz w:val="24"/>
          <w:szCs w:val="24"/>
        </w:rPr>
      </w:pPr>
      <w:r w:rsidRPr="0000140C">
        <w:rPr>
          <w:rFonts w:ascii="Times New Roman" w:hAnsi="Times New Roman" w:cs="Times New Roman"/>
          <w:b/>
          <w:sz w:val="24"/>
          <w:szCs w:val="24"/>
        </w:rPr>
        <w:t>Exhibit</w:t>
      </w:r>
      <w:r w:rsidR="00097455" w:rsidRPr="0000140C">
        <w:rPr>
          <w:rFonts w:ascii="Times New Roman" w:hAnsi="Times New Roman" w:cs="Times New Roman"/>
          <w:b/>
          <w:sz w:val="24"/>
          <w:szCs w:val="24"/>
        </w:rPr>
        <w:t xml:space="preserve"> 1- Arthur </w:t>
      </w:r>
      <w:r w:rsidR="00A869B9">
        <w:rPr>
          <w:rFonts w:ascii="Times New Roman" w:hAnsi="Times New Roman" w:cs="Times New Roman"/>
          <w:b/>
          <w:sz w:val="24"/>
          <w:szCs w:val="24"/>
        </w:rPr>
        <w:t>Andersen</w:t>
      </w:r>
      <w:r w:rsidR="00097455" w:rsidRPr="0000140C">
        <w:rPr>
          <w:rFonts w:ascii="Times New Roman" w:hAnsi="Times New Roman" w:cs="Times New Roman"/>
          <w:b/>
          <w:sz w:val="24"/>
          <w:szCs w:val="24"/>
        </w:rPr>
        <w:t xml:space="preserve"> Vignette Summary “A Very Friendly Fellow”</w:t>
      </w:r>
    </w:p>
    <w:tbl>
      <w:tblPr>
        <w:tblStyle w:val="TableGrid"/>
        <w:tblW w:w="0" w:type="auto"/>
        <w:tblInd w:w="558" w:type="dxa"/>
        <w:tblLook w:val="04A0" w:firstRow="1" w:lastRow="0" w:firstColumn="1" w:lastColumn="0" w:noHBand="0" w:noVBand="1"/>
      </w:tblPr>
      <w:tblGrid>
        <w:gridCol w:w="9018"/>
      </w:tblGrid>
      <w:tr w:rsidR="00AA5F30" w:rsidRPr="0000140C" w:rsidTr="00FD1CB7">
        <w:tc>
          <w:tcPr>
            <w:tcW w:w="9018" w:type="dxa"/>
          </w:tcPr>
          <w:p w:rsidR="00AA5F30" w:rsidRPr="0000140C" w:rsidRDefault="00AA5F30" w:rsidP="00296A9F">
            <w:pPr>
              <w:ind w:left="720" w:right="855"/>
              <w:jc w:val="both"/>
              <w:rPr>
                <w:rFonts w:ascii="Times New Roman" w:hAnsi="Times New Roman" w:cs="Times New Roman"/>
                <w:sz w:val="24"/>
                <w:szCs w:val="24"/>
              </w:rPr>
            </w:pPr>
          </w:p>
          <w:p w:rsidR="00AA5F30" w:rsidRPr="0000140C" w:rsidRDefault="00AA5F30" w:rsidP="00296A9F">
            <w:pPr>
              <w:ind w:left="720" w:right="855"/>
              <w:jc w:val="both"/>
              <w:rPr>
                <w:rFonts w:ascii="Times New Roman" w:hAnsi="Times New Roman" w:cs="Times New Roman"/>
                <w:sz w:val="24"/>
                <w:szCs w:val="24"/>
              </w:rPr>
            </w:pPr>
            <w:r w:rsidRPr="0000140C">
              <w:rPr>
                <w:rFonts w:ascii="Times New Roman" w:hAnsi="Times New Roman" w:cs="Times New Roman"/>
                <w:sz w:val="24"/>
                <w:szCs w:val="24"/>
              </w:rPr>
              <w:t xml:space="preserve">Shelly and Bill work at a management services firm. Shelly works on projects for Bill. She is having a difficult time escaping his physical and social advances; Bill touches Shelly on the shoulder, hugs her, and is trying to get her to go dancing. Ginny, Shelly’s colleague, observes Bill’s behaviour but she just thinks Bill is being friendly. Bill invites Ginny and Shelly to a happy hour after work. After Bill leaves, Shelly confides in Ginny that she is uncomfortable with Bill’s physical contact and has told him to leave her alone. Shelly asks Ginny “What am I going to do?”  </w:t>
            </w:r>
          </w:p>
        </w:tc>
      </w:tr>
    </w:tbl>
    <w:p w:rsidR="00097455" w:rsidRPr="0000140C" w:rsidRDefault="00097455" w:rsidP="00296A9F">
      <w:pPr>
        <w:spacing w:line="240" w:lineRule="auto"/>
        <w:jc w:val="both"/>
        <w:rPr>
          <w:rFonts w:ascii="Times New Roman" w:hAnsi="Times New Roman" w:cs="Times New Roman"/>
          <w:sz w:val="24"/>
          <w:szCs w:val="24"/>
        </w:rPr>
      </w:pPr>
    </w:p>
    <w:p w:rsidR="00907A8E" w:rsidRPr="0000140C" w:rsidRDefault="00907A8E" w:rsidP="00296A9F">
      <w:pPr>
        <w:spacing w:line="240" w:lineRule="auto"/>
        <w:jc w:val="both"/>
        <w:rPr>
          <w:rFonts w:ascii="Times New Roman" w:hAnsi="Times New Roman" w:cs="Times New Roman"/>
          <w:b/>
          <w:sz w:val="24"/>
          <w:szCs w:val="24"/>
        </w:rPr>
      </w:pPr>
      <w:r w:rsidRPr="0000140C">
        <w:rPr>
          <w:rFonts w:ascii="Times New Roman" w:hAnsi="Times New Roman" w:cs="Times New Roman"/>
          <w:b/>
          <w:sz w:val="24"/>
          <w:szCs w:val="24"/>
        </w:rPr>
        <w:t>Exhibit 2- Project Schedule</w:t>
      </w:r>
      <w:r w:rsidR="00E10FA0" w:rsidRPr="0000140C">
        <w:rPr>
          <w:rFonts w:ascii="Times New Roman" w:hAnsi="Times New Roman" w:cs="Times New Roman"/>
          <w:b/>
          <w:sz w:val="24"/>
          <w:szCs w:val="24"/>
        </w:rPr>
        <w:t xml:space="preserve"> January to April 2011</w:t>
      </w:r>
    </w:p>
    <w:tbl>
      <w:tblPr>
        <w:tblStyle w:val="TableGrid"/>
        <w:tblW w:w="0" w:type="auto"/>
        <w:tblLook w:val="04A0" w:firstRow="1" w:lastRow="0" w:firstColumn="1" w:lastColumn="0" w:noHBand="0" w:noVBand="1"/>
      </w:tblPr>
      <w:tblGrid>
        <w:gridCol w:w="9576"/>
      </w:tblGrid>
      <w:tr w:rsidR="00907A8E" w:rsidRPr="0000140C" w:rsidTr="00907A8E">
        <w:tc>
          <w:tcPr>
            <w:tcW w:w="9576" w:type="dxa"/>
          </w:tcPr>
          <w:p w:rsidR="001556FD" w:rsidRPr="0000140C" w:rsidRDefault="001556FD" w:rsidP="00296A9F">
            <w:pPr>
              <w:jc w:val="both"/>
              <w:rPr>
                <w:rFonts w:ascii="Times New Roman" w:hAnsi="Times New Roman" w:cs="Times New Roman"/>
                <w:sz w:val="24"/>
                <w:szCs w:val="24"/>
              </w:rPr>
            </w:pPr>
          </w:p>
          <w:p w:rsidR="00907A8E" w:rsidRPr="0000140C" w:rsidRDefault="00907A8E" w:rsidP="00296A9F">
            <w:pPr>
              <w:jc w:val="both"/>
              <w:rPr>
                <w:rFonts w:ascii="Times New Roman" w:hAnsi="Times New Roman" w:cs="Times New Roman"/>
                <w:sz w:val="24"/>
                <w:szCs w:val="24"/>
              </w:rPr>
            </w:pPr>
            <w:r w:rsidRPr="0000140C">
              <w:rPr>
                <w:rFonts w:ascii="Times New Roman" w:hAnsi="Times New Roman" w:cs="Times New Roman"/>
                <w:sz w:val="24"/>
                <w:szCs w:val="24"/>
              </w:rPr>
              <w:t xml:space="preserve">January </w:t>
            </w:r>
            <w:r w:rsidR="001556FD" w:rsidRPr="0000140C">
              <w:rPr>
                <w:rFonts w:ascii="Times New Roman" w:hAnsi="Times New Roman" w:cs="Times New Roman"/>
                <w:sz w:val="24"/>
                <w:szCs w:val="24"/>
              </w:rPr>
              <w:t>(</w:t>
            </w:r>
            <w:r w:rsidRPr="0000140C">
              <w:rPr>
                <w:rFonts w:ascii="Times New Roman" w:hAnsi="Times New Roman" w:cs="Times New Roman"/>
                <w:sz w:val="24"/>
                <w:szCs w:val="24"/>
              </w:rPr>
              <w:t>17- 21</w:t>
            </w:r>
            <w:r w:rsidR="001556FD" w:rsidRPr="0000140C">
              <w:rPr>
                <w:rFonts w:ascii="Times New Roman" w:hAnsi="Times New Roman" w:cs="Times New Roman"/>
                <w:sz w:val="24"/>
                <w:szCs w:val="24"/>
              </w:rPr>
              <w:t xml:space="preserve">) </w:t>
            </w:r>
            <w:r w:rsidRPr="0000140C">
              <w:rPr>
                <w:rFonts w:ascii="Times New Roman" w:hAnsi="Times New Roman" w:cs="Times New Roman"/>
                <w:sz w:val="24"/>
                <w:szCs w:val="24"/>
              </w:rPr>
              <w:t xml:space="preserve">Students were assigned into 25 groups of nine members each. </w:t>
            </w:r>
          </w:p>
          <w:p w:rsidR="001556FD" w:rsidRPr="0000140C" w:rsidRDefault="00907A8E" w:rsidP="00296A9F">
            <w:pPr>
              <w:ind w:left="2115" w:hanging="2115"/>
              <w:jc w:val="both"/>
              <w:rPr>
                <w:rFonts w:ascii="Times New Roman" w:hAnsi="Times New Roman" w:cs="Times New Roman"/>
                <w:sz w:val="24"/>
                <w:szCs w:val="24"/>
              </w:rPr>
            </w:pPr>
            <w:r w:rsidRPr="0000140C">
              <w:rPr>
                <w:rFonts w:ascii="Times New Roman" w:hAnsi="Times New Roman" w:cs="Times New Roman"/>
                <w:sz w:val="24"/>
                <w:szCs w:val="24"/>
              </w:rPr>
              <w:t xml:space="preserve">January </w:t>
            </w:r>
            <w:r w:rsidR="001556FD" w:rsidRPr="0000140C">
              <w:rPr>
                <w:rFonts w:ascii="Times New Roman" w:hAnsi="Times New Roman" w:cs="Times New Roman"/>
                <w:sz w:val="24"/>
                <w:szCs w:val="24"/>
              </w:rPr>
              <w:t>(</w:t>
            </w:r>
            <w:r w:rsidRPr="0000140C">
              <w:rPr>
                <w:rFonts w:ascii="Times New Roman" w:hAnsi="Times New Roman" w:cs="Times New Roman"/>
                <w:sz w:val="24"/>
                <w:szCs w:val="24"/>
              </w:rPr>
              <w:t>21-30</w:t>
            </w:r>
            <w:r w:rsidR="001556FD" w:rsidRPr="0000140C">
              <w:rPr>
                <w:rFonts w:ascii="Times New Roman" w:hAnsi="Times New Roman" w:cs="Times New Roman"/>
                <w:sz w:val="24"/>
                <w:szCs w:val="24"/>
              </w:rPr>
              <w:t xml:space="preserve">) </w:t>
            </w:r>
            <w:r w:rsidRPr="0000140C">
              <w:rPr>
                <w:rFonts w:ascii="Times New Roman" w:hAnsi="Times New Roman" w:cs="Times New Roman"/>
                <w:sz w:val="24"/>
                <w:szCs w:val="24"/>
              </w:rPr>
              <w:t xml:space="preserve">Students were instructed to </w:t>
            </w:r>
            <w:r w:rsidR="001556FD" w:rsidRPr="0000140C">
              <w:rPr>
                <w:rFonts w:ascii="Times New Roman" w:hAnsi="Times New Roman" w:cs="Times New Roman"/>
                <w:sz w:val="24"/>
                <w:szCs w:val="24"/>
              </w:rPr>
              <w:t>c</w:t>
            </w:r>
            <w:r w:rsidRPr="0000140C">
              <w:rPr>
                <w:rFonts w:ascii="Times New Roman" w:hAnsi="Times New Roman" w:cs="Times New Roman"/>
                <w:sz w:val="24"/>
                <w:szCs w:val="24"/>
              </w:rPr>
              <w:t>ontact group members via</w:t>
            </w:r>
            <w:r w:rsidR="001556FD" w:rsidRPr="0000140C">
              <w:rPr>
                <w:rFonts w:ascii="Times New Roman" w:hAnsi="Times New Roman" w:cs="Times New Roman"/>
                <w:sz w:val="24"/>
                <w:szCs w:val="24"/>
              </w:rPr>
              <w:t xml:space="preserve"> the internet.</w:t>
            </w:r>
            <w:r w:rsidRPr="0000140C">
              <w:rPr>
                <w:rFonts w:ascii="Times New Roman" w:hAnsi="Times New Roman" w:cs="Times New Roman"/>
                <w:sz w:val="24"/>
                <w:szCs w:val="24"/>
              </w:rPr>
              <w:t xml:space="preserve"> </w:t>
            </w:r>
          </w:p>
          <w:p w:rsidR="00642DA6" w:rsidRDefault="001556FD" w:rsidP="00296A9F">
            <w:pPr>
              <w:ind w:left="2160" w:hanging="2160"/>
              <w:jc w:val="both"/>
              <w:rPr>
                <w:rFonts w:ascii="Times New Roman" w:hAnsi="Times New Roman" w:cs="Times New Roman"/>
                <w:sz w:val="24"/>
                <w:szCs w:val="24"/>
              </w:rPr>
            </w:pPr>
            <w:r w:rsidRPr="0000140C">
              <w:rPr>
                <w:rFonts w:ascii="Times New Roman" w:hAnsi="Times New Roman" w:cs="Times New Roman"/>
                <w:sz w:val="24"/>
                <w:szCs w:val="24"/>
              </w:rPr>
              <w:t>Jan</w:t>
            </w:r>
            <w:r w:rsidR="00907A8E" w:rsidRPr="0000140C">
              <w:rPr>
                <w:rFonts w:ascii="Times New Roman" w:hAnsi="Times New Roman" w:cs="Times New Roman"/>
                <w:sz w:val="24"/>
                <w:szCs w:val="24"/>
              </w:rPr>
              <w:t xml:space="preserve"> </w:t>
            </w:r>
            <w:r w:rsidRPr="0000140C">
              <w:rPr>
                <w:rFonts w:ascii="Times New Roman" w:hAnsi="Times New Roman" w:cs="Times New Roman"/>
                <w:sz w:val="24"/>
                <w:szCs w:val="24"/>
              </w:rPr>
              <w:t>(</w:t>
            </w:r>
            <w:r w:rsidR="00907A8E" w:rsidRPr="0000140C">
              <w:rPr>
                <w:rFonts w:ascii="Times New Roman" w:hAnsi="Times New Roman" w:cs="Times New Roman"/>
                <w:sz w:val="24"/>
                <w:szCs w:val="24"/>
              </w:rPr>
              <w:t>31</w:t>
            </w:r>
            <w:r w:rsidRPr="0000140C">
              <w:rPr>
                <w:rFonts w:ascii="Times New Roman" w:hAnsi="Times New Roman" w:cs="Times New Roman"/>
                <w:sz w:val="24"/>
                <w:szCs w:val="24"/>
              </w:rPr>
              <w:t>-</w:t>
            </w:r>
            <w:r w:rsidR="00907A8E" w:rsidRPr="0000140C">
              <w:rPr>
                <w:rFonts w:ascii="Times New Roman" w:hAnsi="Times New Roman" w:cs="Times New Roman"/>
                <w:sz w:val="24"/>
                <w:szCs w:val="24"/>
              </w:rPr>
              <w:t xml:space="preserve"> Feb 5</w:t>
            </w:r>
            <w:r w:rsidRPr="0000140C">
              <w:rPr>
                <w:rFonts w:ascii="Times New Roman" w:hAnsi="Times New Roman" w:cs="Times New Roman"/>
                <w:sz w:val="24"/>
                <w:szCs w:val="24"/>
              </w:rPr>
              <w:t xml:space="preserve">) </w:t>
            </w:r>
            <w:r w:rsidR="00907A8E" w:rsidRPr="0000140C">
              <w:rPr>
                <w:rFonts w:ascii="Times New Roman" w:hAnsi="Times New Roman" w:cs="Times New Roman"/>
                <w:sz w:val="24"/>
                <w:szCs w:val="24"/>
              </w:rPr>
              <w:t xml:space="preserve">Students were shown the Video clip (twice) in </w:t>
            </w:r>
            <w:r w:rsidR="009737AA" w:rsidRPr="0000140C">
              <w:rPr>
                <w:rFonts w:ascii="Times New Roman" w:hAnsi="Times New Roman" w:cs="Times New Roman"/>
                <w:sz w:val="24"/>
                <w:szCs w:val="24"/>
              </w:rPr>
              <w:t xml:space="preserve">one </w:t>
            </w:r>
            <w:r w:rsidR="00907A8E" w:rsidRPr="0000140C">
              <w:rPr>
                <w:rFonts w:ascii="Times New Roman" w:hAnsi="Times New Roman" w:cs="Times New Roman"/>
                <w:sz w:val="24"/>
                <w:szCs w:val="24"/>
              </w:rPr>
              <w:t xml:space="preserve">class </w:t>
            </w:r>
          </w:p>
          <w:p w:rsidR="00907A8E" w:rsidRPr="0000140C" w:rsidRDefault="00642DA6" w:rsidP="00296A9F">
            <w:pPr>
              <w:ind w:left="2160" w:hanging="2160"/>
              <w:jc w:val="both"/>
              <w:rPr>
                <w:rFonts w:ascii="Times New Roman" w:hAnsi="Times New Roman" w:cs="Times New Roman"/>
                <w:sz w:val="24"/>
                <w:szCs w:val="24"/>
              </w:rPr>
            </w:pPr>
            <w:r>
              <w:rPr>
                <w:rFonts w:ascii="Times New Roman" w:hAnsi="Times New Roman" w:cs="Times New Roman"/>
                <w:sz w:val="24"/>
                <w:szCs w:val="24"/>
              </w:rPr>
              <w:t xml:space="preserve">                         A</w:t>
            </w:r>
            <w:r w:rsidR="00907A8E" w:rsidRPr="0000140C">
              <w:rPr>
                <w:rFonts w:ascii="Times New Roman" w:hAnsi="Times New Roman" w:cs="Times New Roman"/>
                <w:sz w:val="24"/>
                <w:szCs w:val="24"/>
              </w:rPr>
              <w:t xml:space="preserve">nd asked </w:t>
            </w:r>
            <w:r w:rsidR="009737AA" w:rsidRPr="0000140C">
              <w:rPr>
                <w:rFonts w:ascii="Times New Roman" w:hAnsi="Times New Roman" w:cs="Times New Roman"/>
                <w:sz w:val="24"/>
                <w:szCs w:val="24"/>
              </w:rPr>
              <w:t xml:space="preserve">to complete </w:t>
            </w:r>
            <w:r w:rsidR="003D54E1">
              <w:rPr>
                <w:rFonts w:ascii="Times New Roman" w:hAnsi="Times New Roman" w:cs="Times New Roman"/>
                <w:sz w:val="24"/>
                <w:szCs w:val="24"/>
              </w:rPr>
              <w:t>Questionnaire A.</w:t>
            </w:r>
          </w:p>
          <w:p w:rsidR="00642DA6" w:rsidRDefault="00907A8E" w:rsidP="00296A9F">
            <w:pPr>
              <w:ind w:left="2160" w:hanging="2160"/>
              <w:jc w:val="both"/>
              <w:rPr>
                <w:rFonts w:ascii="Times New Roman" w:hAnsi="Times New Roman" w:cs="Times New Roman"/>
                <w:sz w:val="24"/>
                <w:szCs w:val="24"/>
              </w:rPr>
            </w:pPr>
            <w:r w:rsidRPr="0000140C">
              <w:rPr>
                <w:rFonts w:ascii="Times New Roman" w:hAnsi="Times New Roman" w:cs="Times New Roman"/>
                <w:sz w:val="24"/>
                <w:szCs w:val="24"/>
              </w:rPr>
              <w:t xml:space="preserve">February </w:t>
            </w:r>
            <w:r w:rsidR="001556FD" w:rsidRPr="0000140C">
              <w:rPr>
                <w:rFonts w:ascii="Times New Roman" w:hAnsi="Times New Roman" w:cs="Times New Roman"/>
                <w:sz w:val="24"/>
                <w:szCs w:val="24"/>
              </w:rPr>
              <w:t>(</w:t>
            </w:r>
            <w:r w:rsidRPr="0000140C">
              <w:rPr>
                <w:rFonts w:ascii="Times New Roman" w:hAnsi="Times New Roman" w:cs="Times New Roman"/>
                <w:sz w:val="24"/>
                <w:szCs w:val="24"/>
              </w:rPr>
              <w:t>1-20</w:t>
            </w:r>
            <w:r w:rsidR="001556FD" w:rsidRPr="0000140C">
              <w:rPr>
                <w:rFonts w:ascii="Times New Roman" w:hAnsi="Times New Roman" w:cs="Times New Roman"/>
                <w:sz w:val="24"/>
                <w:szCs w:val="24"/>
              </w:rPr>
              <w:t xml:space="preserve">) </w:t>
            </w:r>
            <w:r w:rsidR="00642DA6">
              <w:rPr>
                <w:rFonts w:ascii="Times New Roman" w:hAnsi="Times New Roman" w:cs="Times New Roman"/>
                <w:sz w:val="24"/>
                <w:szCs w:val="24"/>
              </w:rPr>
              <w:t>Students were asked to r</w:t>
            </w:r>
            <w:r w:rsidR="009737AA" w:rsidRPr="0000140C">
              <w:rPr>
                <w:rFonts w:ascii="Times New Roman" w:hAnsi="Times New Roman" w:cs="Times New Roman"/>
                <w:sz w:val="24"/>
                <w:szCs w:val="24"/>
              </w:rPr>
              <w:t>esearch the d</w:t>
            </w:r>
            <w:r w:rsidRPr="0000140C">
              <w:rPr>
                <w:rFonts w:ascii="Times New Roman" w:hAnsi="Times New Roman" w:cs="Times New Roman"/>
                <w:sz w:val="24"/>
                <w:szCs w:val="24"/>
              </w:rPr>
              <w:t>efinition of Sexual Harassment</w:t>
            </w:r>
            <w:r w:rsidR="009737AA" w:rsidRPr="0000140C">
              <w:rPr>
                <w:rFonts w:ascii="Times New Roman" w:hAnsi="Times New Roman" w:cs="Times New Roman"/>
                <w:sz w:val="24"/>
                <w:szCs w:val="24"/>
              </w:rPr>
              <w:t xml:space="preserve"> </w:t>
            </w:r>
          </w:p>
          <w:p w:rsidR="00907A8E" w:rsidRPr="0000140C" w:rsidRDefault="00642DA6" w:rsidP="00296A9F">
            <w:pPr>
              <w:ind w:left="2160" w:hanging="2160"/>
              <w:jc w:val="both"/>
              <w:rPr>
                <w:rFonts w:ascii="Times New Roman" w:hAnsi="Times New Roman" w:cs="Times New Roman"/>
                <w:sz w:val="24"/>
                <w:szCs w:val="24"/>
              </w:rPr>
            </w:pPr>
            <w:r>
              <w:rPr>
                <w:rFonts w:ascii="Times New Roman" w:hAnsi="Times New Roman" w:cs="Times New Roman"/>
                <w:sz w:val="24"/>
                <w:szCs w:val="24"/>
              </w:rPr>
              <w:t xml:space="preserve">                          A</w:t>
            </w:r>
            <w:r w:rsidR="009737AA" w:rsidRPr="0000140C">
              <w:rPr>
                <w:rFonts w:ascii="Times New Roman" w:hAnsi="Times New Roman" w:cs="Times New Roman"/>
                <w:sz w:val="24"/>
                <w:szCs w:val="24"/>
              </w:rPr>
              <w:t xml:space="preserve">nd </w:t>
            </w:r>
            <w:r>
              <w:rPr>
                <w:rFonts w:ascii="Times New Roman" w:hAnsi="Times New Roman" w:cs="Times New Roman"/>
                <w:sz w:val="24"/>
                <w:szCs w:val="24"/>
              </w:rPr>
              <w:t xml:space="preserve">review at least two </w:t>
            </w:r>
            <w:r w:rsidR="009737AA" w:rsidRPr="0000140C">
              <w:rPr>
                <w:rFonts w:ascii="Times New Roman" w:hAnsi="Times New Roman" w:cs="Times New Roman"/>
                <w:sz w:val="24"/>
                <w:szCs w:val="24"/>
              </w:rPr>
              <w:t>o</w:t>
            </w:r>
            <w:r>
              <w:rPr>
                <w:rFonts w:ascii="Times New Roman" w:hAnsi="Times New Roman" w:cs="Times New Roman"/>
                <w:sz w:val="24"/>
                <w:szCs w:val="24"/>
              </w:rPr>
              <w:t>rganizational policy statements.</w:t>
            </w:r>
          </w:p>
          <w:p w:rsidR="00907A8E" w:rsidRPr="0000140C" w:rsidRDefault="00907A8E" w:rsidP="00296A9F">
            <w:pPr>
              <w:ind w:left="2160" w:hanging="2160"/>
              <w:jc w:val="both"/>
              <w:rPr>
                <w:rFonts w:ascii="Times New Roman" w:hAnsi="Times New Roman" w:cs="Times New Roman"/>
                <w:sz w:val="24"/>
                <w:szCs w:val="24"/>
              </w:rPr>
            </w:pPr>
            <w:r w:rsidRPr="0000140C">
              <w:rPr>
                <w:rFonts w:ascii="Times New Roman" w:hAnsi="Times New Roman" w:cs="Times New Roman"/>
                <w:sz w:val="24"/>
                <w:szCs w:val="24"/>
              </w:rPr>
              <w:t>February 20-</w:t>
            </w:r>
            <w:r w:rsidR="001556FD" w:rsidRPr="0000140C">
              <w:rPr>
                <w:rFonts w:ascii="Times New Roman" w:hAnsi="Times New Roman" w:cs="Times New Roman"/>
                <w:sz w:val="24"/>
                <w:szCs w:val="24"/>
              </w:rPr>
              <w:t xml:space="preserve"> </w:t>
            </w:r>
            <w:r w:rsidRPr="0000140C">
              <w:rPr>
                <w:rFonts w:ascii="Times New Roman" w:hAnsi="Times New Roman" w:cs="Times New Roman"/>
                <w:sz w:val="24"/>
                <w:szCs w:val="24"/>
              </w:rPr>
              <w:t>Submit their Subgroup report to the other group members and the instructor.</w:t>
            </w:r>
          </w:p>
          <w:p w:rsidR="00907A8E" w:rsidRPr="0000140C" w:rsidRDefault="00907A8E" w:rsidP="00296A9F">
            <w:pPr>
              <w:ind w:left="2160" w:hanging="2160"/>
              <w:jc w:val="both"/>
              <w:rPr>
                <w:rFonts w:ascii="Times New Roman" w:hAnsi="Times New Roman" w:cs="Times New Roman"/>
                <w:sz w:val="24"/>
                <w:szCs w:val="24"/>
              </w:rPr>
            </w:pPr>
            <w:r w:rsidRPr="0000140C">
              <w:rPr>
                <w:rFonts w:ascii="Times New Roman" w:hAnsi="Times New Roman" w:cs="Times New Roman"/>
                <w:sz w:val="24"/>
                <w:szCs w:val="24"/>
              </w:rPr>
              <w:t xml:space="preserve">February </w:t>
            </w:r>
            <w:r w:rsidR="001556FD" w:rsidRPr="0000140C">
              <w:rPr>
                <w:rFonts w:ascii="Times New Roman" w:hAnsi="Times New Roman" w:cs="Times New Roman"/>
                <w:sz w:val="24"/>
                <w:szCs w:val="24"/>
              </w:rPr>
              <w:t>(</w:t>
            </w:r>
            <w:r w:rsidRPr="0000140C">
              <w:rPr>
                <w:rFonts w:ascii="Times New Roman" w:hAnsi="Times New Roman" w:cs="Times New Roman"/>
                <w:sz w:val="24"/>
                <w:szCs w:val="24"/>
              </w:rPr>
              <w:t>20</w:t>
            </w:r>
            <w:r w:rsidR="001556FD" w:rsidRPr="0000140C">
              <w:rPr>
                <w:rFonts w:ascii="Times New Roman" w:hAnsi="Times New Roman" w:cs="Times New Roman"/>
                <w:sz w:val="24"/>
                <w:szCs w:val="24"/>
              </w:rPr>
              <w:t xml:space="preserve"> </w:t>
            </w:r>
            <w:r w:rsidRPr="0000140C">
              <w:rPr>
                <w:rFonts w:ascii="Times New Roman" w:hAnsi="Times New Roman" w:cs="Times New Roman"/>
                <w:sz w:val="24"/>
                <w:szCs w:val="24"/>
              </w:rPr>
              <w:t>- March 13</w:t>
            </w:r>
            <w:r w:rsidR="001556FD" w:rsidRPr="0000140C">
              <w:rPr>
                <w:rFonts w:ascii="Times New Roman" w:hAnsi="Times New Roman" w:cs="Times New Roman"/>
                <w:sz w:val="24"/>
                <w:szCs w:val="24"/>
              </w:rPr>
              <w:t xml:space="preserve">) </w:t>
            </w:r>
            <w:r w:rsidRPr="0000140C">
              <w:rPr>
                <w:rFonts w:ascii="Times New Roman" w:hAnsi="Times New Roman" w:cs="Times New Roman"/>
                <w:sz w:val="24"/>
                <w:szCs w:val="24"/>
              </w:rPr>
              <w:t xml:space="preserve">Formulate the Final Report </w:t>
            </w:r>
          </w:p>
          <w:p w:rsidR="00907A8E" w:rsidRPr="0000140C" w:rsidRDefault="00907A8E" w:rsidP="00296A9F">
            <w:pPr>
              <w:ind w:left="2160" w:hanging="2160"/>
              <w:jc w:val="both"/>
              <w:rPr>
                <w:rFonts w:ascii="Times New Roman" w:hAnsi="Times New Roman" w:cs="Times New Roman"/>
                <w:sz w:val="24"/>
                <w:szCs w:val="24"/>
              </w:rPr>
            </w:pPr>
            <w:r w:rsidRPr="0000140C">
              <w:rPr>
                <w:rFonts w:ascii="Times New Roman" w:hAnsi="Times New Roman" w:cs="Times New Roman"/>
                <w:sz w:val="24"/>
                <w:szCs w:val="24"/>
              </w:rPr>
              <w:t xml:space="preserve">March </w:t>
            </w:r>
            <w:r w:rsidR="001556FD" w:rsidRPr="0000140C">
              <w:rPr>
                <w:rFonts w:ascii="Times New Roman" w:hAnsi="Times New Roman" w:cs="Times New Roman"/>
                <w:sz w:val="24"/>
                <w:szCs w:val="24"/>
              </w:rPr>
              <w:t>(</w:t>
            </w:r>
            <w:r w:rsidRPr="0000140C">
              <w:rPr>
                <w:rFonts w:ascii="Times New Roman" w:hAnsi="Times New Roman" w:cs="Times New Roman"/>
                <w:sz w:val="24"/>
                <w:szCs w:val="24"/>
              </w:rPr>
              <w:t>13-25</w:t>
            </w:r>
            <w:r w:rsidR="001556FD" w:rsidRPr="0000140C">
              <w:rPr>
                <w:rFonts w:ascii="Times New Roman" w:hAnsi="Times New Roman" w:cs="Times New Roman"/>
                <w:sz w:val="24"/>
                <w:szCs w:val="24"/>
              </w:rPr>
              <w:t xml:space="preserve">) </w:t>
            </w:r>
            <w:r w:rsidRPr="0000140C">
              <w:rPr>
                <w:rFonts w:ascii="Times New Roman" w:hAnsi="Times New Roman" w:cs="Times New Roman"/>
                <w:sz w:val="24"/>
                <w:szCs w:val="24"/>
              </w:rPr>
              <w:t>Achieve consensus and draft the Final Report</w:t>
            </w:r>
          </w:p>
          <w:p w:rsidR="00907A8E" w:rsidRPr="0000140C" w:rsidRDefault="00907A8E" w:rsidP="00296A9F">
            <w:pPr>
              <w:ind w:left="2160" w:hanging="2160"/>
              <w:jc w:val="both"/>
              <w:rPr>
                <w:rFonts w:ascii="Times New Roman" w:hAnsi="Times New Roman" w:cs="Times New Roman"/>
                <w:sz w:val="24"/>
                <w:szCs w:val="24"/>
              </w:rPr>
            </w:pPr>
            <w:r w:rsidRPr="0000140C">
              <w:rPr>
                <w:rFonts w:ascii="Times New Roman" w:hAnsi="Times New Roman" w:cs="Times New Roman"/>
                <w:sz w:val="24"/>
                <w:szCs w:val="24"/>
              </w:rPr>
              <w:t>March 25-Submit the Final Report in Electronic format to the Instructor.</w:t>
            </w:r>
            <w:r w:rsidR="00642DA6">
              <w:rPr>
                <w:rFonts w:ascii="Times New Roman" w:hAnsi="Times New Roman" w:cs="Times New Roman"/>
                <w:sz w:val="24"/>
                <w:szCs w:val="24"/>
              </w:rPr>
              <w:t xml:space="preserve"> </w:t>
            </w:r>
            <w:r w:rsidRPr="0000140C">
              <w:rPr>
                <w:rFonts w:ascii="Times New Roman" w:hAnsi="Times New Roman" w:cs="Times New Roman"/>
                <w:sz w:val="24"/>
                <w:szCs w:val="24"/>
              </w:rPr>
              <w:t xml:space="preserve">Also submit a copy of all the email communications generated in their </w:t>
            </w:r>
            <w:r w:rsidR="00642DA6">
              <w:rPr>
                <w:rFonts w:ascii="Times New Roman" w:hAnsi="Times New Roman" w:cs="Times New Roman"/>
                <w:sz w:val="24"/>
                <w:szCs w:val="24"/>
              </w:rPr>
              <w:t xml:space="preserve">team during the project, </w:t>
            </w:r>
            <w:r w:rsidR="001556FD" w:rsidRPr="0000140C">
              <w:rPr>
                <w:rFonts w:ascii="Times New Roman" w:hAnsi="Times New Roman" w:cs="Times New Roman"/>
                <w:sz w:val="24"/>
                <w:szCs w:val="24"/>
              </w:rPr>
              <w:t xml:space="preserve">for an </w:t>
            </w:r>
            <w:r w:rsidRPr="0000140C">
              <w:rPr>
                <w:rFonts w:ascii="Times New Roman" w:hAnsi="Times New Roman" w:cs="Times New Roman"/>
                <w:sz w:val="24"/>
                <w:szCs w:val="24"/>
              </w:rPr>
              <w:t>assessment of their individual participation on the project.</w:t>
            </w:r>
          </w:p>
          <w:p w:rsidR="00907A8E" w:rsidRPr="0000140C" w:rsidRDefault="0092073E" w:rsidP="003D54E1">
            <w:pPr>
              <w:ind w:left="2160" w:hanging="2160"/>
              <w:jc w:val="both"/>
              <w:rPr>
                <w:rFonts w:ascii="Times New Roman" w:hAnsi="Times New Roman" w:cs="Times New Roman"/>
                <w:sz w:val="24"/>
                <w:szCs w:val="24"/>
              </w:rPr>
            </w:pPr>
            <w:r w:rsidRPr="0000140C">
              <w:rPr>
                <w:rFonts w:ascii="Times New Roman" w:hAnsi="Times New Roman" w:cs="Times New Roman"/>
                <w:sz w:val="24"/>
                <w:szCs w:val="24"/>
              </w:rPr>
              <w:t>April 1</w:t>
            </w:r>
            <w:r w:rsidR="00907A8E" w:rsidRPr="0000140C">
              <w:rPr>
                <w:rFonts w:ascii="Times New Roman" w:hAnsi="Times New Roman" w:cs="Times New Roman"/>
                <w:sz w:val="24"/>
                <w:szCs w:val="24"/>
              </w:rPr>
              <w:t>-In class completion of Q</w:t>
            </w:r>
            <w:r w:rsidR="003D54E1">
              <w:rPr>
                <w:rFonts w:ascii="Times New Roman" w:hAnsi="Times New Roman" w:cs="Times New Roman"/>
                <w:sz w:val="24"/>
                <w:szCs w:val="24"/>
              </w:rPr>
              <w:t>uestionnaire B.</w:t>
            </w:r>
          </w:p>
        </w:tc>
      </w:tr>
    </w:tbl>
    <w:p w:rsidR="00903030" w:rsidRDefault="00903030">
      <w:pPr>
        <w:rPr>
          <w:rFonts w:ascii="Times New Roman" w:eastAsia="Times New Roman" w:hAnsi="Times New Roman" w:cs="Times New Roman"/>
          <w:b/>
          <w:sz w:val="24"/>
          <w:szCs w:val="24"/>
        </w:rPr>
      </w:pPr>
    </w:p>
    <w:p w:rsidR="00436508" w:rsidRPr="0000140C" w:rsidRDefault="000B151C" w:rsidP="00296A9F">
      <w:pPr>
        <w:spacing w:before="288" w:after="168" w:line="240" w:lineRule="auto"/>
        <w:jc w:val="both"/>
        <w:outlineLvl w:val="6"/>
        <w:rPr>
          <w:rFonts w:ascii="Times New Roman" w:eastAsia="Times New Roman" w:hAnsi="Times New Roman" w:cs="Times New Roman"/>
          <w:b/>
          <w:sz w:val="24"/>
          <w:szCs w:val="24"/>
        </w:rPr>
      </w:pPr>
      <w:r w:rsidRPr="0000140C">
        <w:rPr>
          <w:rFonts w:ascii="Times New Roman" w:eastAsia="Times New Roman" w:hAnsi="Times New Roman" w:cs="Times New Roman"/>
          <w:b/>
          <w:sz w:val="24"/>
          <w:szCs w:val="24"/>
        </w:rPr>
        <w:t>Exhibit 3-</w:t>
      </w:r>
      <w:r w:rsidR="00436508" w:rsidRPr="0000140C">
        <w:rPr>
          <w:rFonts w:ascii="Times New Roman" w:eastAsia="Times New Roman" w:hAnsi="Times New Roman" w:cs="Times New Roman"/>
          <w:b/>
          <w:sz w:val="24"/>
          <w:szCs w:val="24"/>
        </w:rPr>
        <w:t>Canadian Human Rights Act</w:t>
      </w:r>
    </w:p>
    <w:tbl>
      <w:tblPr>
        <w:tblStyle w:val="TableGrid"/>
        <w:tblW w:w="0" w:type="auto"/>
        <w:tblLook w:val="04A0" w:firstRow="1" w:lastRow="0" w:firstColumn="1" w:lastColumn="0" w:noHBand="0" w:noVBand="1"/>
      </w:tblPr>
      <w:tblGrid>
        <w:gridCol w:w="9576"/>
      </w:tblGrid>
      <w:tr w:rsidR="000B151C" w:rsidRPr="0000140C" w:rsidTr="000B151C">
        <w:tc>
          <w:tcPr>
            <w:tcW w:w="9576" w:type="dxa"/>
          </w:tcPr>
          <w:p w:rsidR="001556FD" w:rsidRPr="0000140C" w:rsidRDefault="001556FD" w:rsidP="00296A9F">
            <w:pPr>
              <w:pStyle w:val="NoSpacing"/>
              <w:jc w:val="both"/>
              <w:rPr>
                <w:rFonts w:ascii="Times New Roman" w:hAnsi="Times New Roman" w:cs="Times New Roman"/>
                <w:sz w:val="24"/>
                <w:szCs w:val="24"/>
              </w:rPr>
            </w:pPr>
          </w:p>
          <w:p w:rsidR="000B151C" w:rsidRPr="0000140C" w:rsidRDefault="000B151C" w:rsidP="00296A9F">
            <w:pPr>
              <w:pStyle w:val="NoSpacing"/>
              <w:jc w:val="both"/>
              <w:rPr>
                <w:rFonts w:ascii="Times New Roman" w:hAnsi="Times New Roman" w:cs="Times New Roman"/>
                <w:sz w:val="24"/>
                <w:szCs w:val="24"/>
              </w:rPr>
            </w:pPr>
            <w:r w:rsidRPr="0000140C">
              <w:rPr>
                <w:rFonts w:ascii="Times New Roman" w:hAnsi="Times New Roman" w:cs="Times New Roman"/>
                <w:sz w:val="24"/>
                <w:szCs w:val="24"/>
              </w:rPr>
              <w:t>Harassment</w:t>
            </w:r>
          </w:p>
          <w:p w:rsidR="000B151C" w:rsidRPr="0000140C" w:rsidRDefault="000B151C" w:rsidP="00296A9F">
            <w:pPr>
              <w:pStyle w:val="NoSpacing"/>
              <w:jc w:val="both"/>
              <w:rPr>
                <w:rFonts w:ascii="Times New Roman" w:hAnsi="Times New Roman" w:cs="Times New Roman"/>
                <w:sz w:val="24"/>
                <w:szCs w:val="24"/>
              </w:rPr>
            </w:pPr>
            <w:r w:rsidRPr="0000140C">
              <w:rPr>
                <w:rFonts w:ascii="Times New Roman" w:hAnsi="Times New Roman" w:cs="Times New Roman"/>
                <w:b/>
                <w:bCs/>
                <w:sz w:val="24"/>
                <w:szCs w:val="24"/>
              </w:rPr>
              <w:t>14.</w:t>
            </w:r>
            <w:r w:rsidRPr="0000140C">
              <w:rPr>
                <w:rFonts w:ascii="Times New Roman" w:hAnsi="Times New Roman" w:cs="Times New Roman"/>
                <w:sz w:val="24"/>
                <w:szCs w:val="24"/>
              </w:rPr>
              <w:t> (1) It is a discriminatory practice, (</w:t>
            </w:r>
            <w:r w:rsidRPr="0000140C">
              <w:rPr>
                <w:rFonts w:ascii="Times New Roman" w:hAnsi="Times New Roman" w:cs="Times New Roman"/>
                <w:i/>
                <w:iCs/>
                <w:sz w:val="24"/>
                <w:szCs w:val="24"/>
              </w:rPr>
              <w:t>a</w:t>
            </w:r>
            <w:r w:rsidRPr="0000140C">
              <w:rPr>
                <w:rFonts w:ascii="Times New Roman" w:hAnsi="Times New Roman" w:cs="Times New Roman"/>
                <w:sz w:val="24"/>
                <w:szCs w:val="24"/>
              </w:rPr>
              <w:t>) in the provision of goods, services, facilities or accommodation customarily available to the general public, (</w:t>
            </w:r>
            <w:r w:rsidRPr="0000140C">
              <w:rPr>
                <w:rFonts w:ascii="Times New Roman" w:hAnsi="Times New Roman" w:cs="Times New Roman"/>
                <w:i/>
                <w:iCs/>
                <w:sz w:val="24"/>
                <w:szCs w:val="24"/>
              </w:rPr>
              <w:t>b</w:t>
            </w:r>
            <w:r w:rsidRPr="0000140C">
              <w:rPr>
                <w:rFonts w:ascii="Times New Roman" w:hAnsi="Times New Roman" w:cs="Times New Roman"/>
                <w:sz w:val="24"/>
                <w:szCs w:val="24"/>
              </w:rPr>
              <w:t>) in the provision of commercial premises or residential accommodation, or (</w:t>
            </w:r>
            <w:r w:rsidRPr="0000140C">
              <w:rPr>
                <w:rFonts w:ascii="Times New Roman" w:hAnsi="Times New Roman" w:cs="Times New Roman"/>
                <w:i/>
                <w:iCs/>
                <w:sz w:val="24"/>
                <w:szCs w:val="24"/>
              </w:rPr>
              <w:t>c</w:t>
            </w:r>
            <w:r w:rsidRPr="0000140C">
              <w:rPr>
                <w:rFonts w:ascii="Times New Roman" w:hAnsi="Times New Roman" w:cs="Times New Roman"/>
                <w:sz w:val="24"/>
                <w:szCs w:val="24"/>
              </w:rPr>
              <w:t>) in matters related to employment, to harass an individual on a prohibited ground of discrimination. Marginal note: Sexual harassment (2) Without limiting the generality of subsection (1), sexual harassment shall, for the purposes of that subsection, be deemed to be harassment on a prohibited ground of discrimination. Marginal note: Retaliation</w:t>
            </w:r>
          </w:p>
          <w:p w:rsidR="001556FD" w:rsidRPr="0000140C" w:rsidRDefault="001556FD" w:rsidP="00296A9F">
            <w:pPr>
              <w:pStyle w:val="NoSpacing"/>
              <w:jc w:val="both"/>
              <w:rPr>
                <w:rFonts w:ascii="Times New Roman" w:hAnsi="Times New Roman" w:cs="Times New Roman"/>
                <w:b/>
                <w:bCs/>
                <w:sz w:val="24"/>
                <w:szCs w:val="24"/>
              </w:rPr>
            </w:pPr>
          </w:p>
          <w:p w:rsidR="000B151C" w:rsidRPr="0000140C" w:rsidRDefault="000B151C" w:rsidP="00296A9F">
            <w:pPr>
              <w:pStyle w:val="NoSpacing"/>
              <w:jc w:val="both"/>
              <w:rPr>
                <w:rFonts w:ascii="Times New Roman" w:hAnsi="Times New Roman" w:cs="Times New Roman"/>
                <w:sz w:val="24"/>
                <w:szCs w:val="24"/>
              </w:rPr>
            </w:pPr>
            <w:r w:rsidRPr="0000140C">
              <w:rPr>
                <w:rFonts w:ascii="Times New Roman" w:hAnsi="Times New Roman" w:cs="Times New Roman"/>
                <w:b/>
                <w:bCs/>
                <w:sz w:val="24"/>
                <w:szCs w:val="24"/>
              </w:rPr>
              <w:t>14.1</w:t>
            </w:r>
            <w:r w:rsidRPr="0000140C">
              <w:rPr>
                <w:rFonts w:ascii="Times New Roman" w:hAnsi="Times New Roman" w:cs="Times New Roman"/>
                <w:sz w:val="24"/>
                <w:szCs w:val="24"/>
              </w:rPr>
              <w:t> It is a discriminatory practice for a person against whom a complaint has been filed under Part III, or any person acting on their behalf, to retaliate or threaten retaliation against the individual who filed the complaint or the alleged victim.</w:t>
            </w:r>
          </w:p>
          <w:p w:rsidR="000B151C" w:rsidRPr="0000140C" w:rsidRDefault="00B92656" w:rsidP="00296A9F">
            <w:pPr>
              <w:pStyle w:val="NoSpacing"/>
              <w:jc w:val="both"/>
              <w:rPr>
                <w:rFonts w:ascii="Times New Roman" w:hAnsi="Times New Roman" w:cs="Times New Roman"/>
                <w:b/>
                <w:sz w:val="24"/>
                <w:szCs w:val="24"/>
              </w:rPr>
            </w:pPr>
            <w:hyperlink r:id="rId11" w:anchor="docCont" w:history="1">
              <w:r w:rsidR="000B151C" w:rsidRPr="0000140C">
                <w:rPr>
                  <w:rStyle w:val="Hyperlink"/>
                  <w:rFonts w:ascii="Times New Roman" w:hAnsi="Times New Roman" w:cs="Times New Roman"/>
                  <w:b/>
                  <w:bdr w:val="none" w:sz="0" w:space="0" w:color="auto"/>
                </w:rPr>
                <w:t>http://laws-lois.justice.gc.ca/eng/acts/h-6/page-4.html#docCont</w:t>
              </w:r>
            </w:hyperlink>
          </w:p>
          <w:p w:rsidR="000B151C" w:rsidRPr="0000140C" w:rsidRDefault="000B151C" w:rsidP="00296A9F">
            <w:pPr>
              <w:pStyle w:val="NoSpacing"/>
              <w:jc w:val="both"/>
              <w:rPr>
                <w:rFonts w:ascii="Times New Roman" w:hAnsi="Times New Roman" w:cs="Times New Roman"/>
                <w:sz w:val="24"/>
                <w:szCs w:val="24"/>
              </w:rPr>
            </w:pPr>
          </w:p>
        </w:tc>
      </w:tr>
    </w:tbl>
    <w:p w:rsidR="00EC020C" w:rsidRPr="0000140C" w:rsidRDefault="00EC020C" w:rsidP="00296A9F">
      <w:pPr>
        <w:spacing w:line="240" w:lineRule="auto"/>
        <w:jc w:val="both"/>
        <w:rPr>
          <w:rFonts w:ascii="Times New Roman" w:hAnsi="Times New Roman" w:cs="Times New Roman"/>
          <w:b/>
          <w:sz w:val="24"/>
          <w:szCs w:val="24"/>
        </w:rPr>
      </w:pPr>
      <w:r w:rsidRPr="0000140C">
        <w:rPr>
          <w:rFonts w:ascii="Times New Roman" w:hAnsi="Times New Roman" w:cs="Times New Roman"/>
          <w:b/>
          <w:sz w:val="24"/>
          <w:szCs w:val="24"/>
        </w:rPr>
        <w:br w:type="page"/>
      </w:r>
      <w:r w:rsidR="00AA5F30" w:rsidRPr="0000140C">
        <w:rPr>
          <w:rFonts w:ascii="Times New Roman" w:hAnsi="Times New Roman" w:cs="Times New Roman"/>
          <w:b/>
          <w:sz w:val="24"/>
          <w:szCs w:val="24"/>
        </w:rPr>
        <w:t xml:space="preserve">Exhibit </w:t>
      </w:r>
      <w:r w:rsidR="00DE73DB" w:rsidRPr="0000140C">
        <w:rPr>
          <w:rFonts w:ascii="Times New Roman" w:hAnsi="Times New Roman" w:cs="Times New Roman"/>
          <w:b/>
          <w:sz w:val="24"/>
          <w:szCs w:val="24"/>
        </w:rPr>
        <w:t>4</w:t>
      </w:r>
      <w:r w:rsidR="00AA5F30" w:rsidRPr="0000140C">
        <w:rPr>
          <w:rFonts w:ascii="Times New Roman" w:hAnsi="Times New Roman" w:cs="Times New Roman"/>
          <w:b/>
          <w:sz w:val="24"/>
          <w:szCs w:val="24"/>
        </w:rPr>
        <w:t>- Laurentian University WDHP Policy</w:t>
      </w:r>
      <w:r w:rsidR="003D54E1">
        <w:rPr>
          <w:rFonts w:ascii="Times New Roman" w:hAnsi="Times New Roman" w:cs="Times New Roman"/>
          <w:b/>
          <w:sz w:val="24"/>
          <w:szCs w:val="24"/>
        </w:rPr>
        <w:t xml:space="preserve"> (Abridged</w:t>
      </w:r>
      <w:r w:rsidR="004B7059" w:rsidRPr="0000140C">
        <w:rPr>
          <w:rFonts w:ascii="Times New Roman" w:hAnsi="Times New Roman" w:cs="Times New Roman"/>
          <w:b/>
          <w:sz w:val="24"/>
          <w:szCs w:val="24"/>
        </w:rPr>
        <w:t xml:space="preserve"> from LU website)</w:t>
      </w:r>
    </w:p>
    <w:tbl>
      <w:tblPr>
        <w:tblStyle w:val="TableGrid"/>
        <w:tblW w:w="10620" w:type="dxa"/>
        <w:tblInd w:w="-432" w:type="dxa"/>
        <w:tblLook w:val="04A0" w:firstRow="1" w:lastRow="0" w:firstColumn="1" w:lastColumn="0" w:noHBand="0" w:noVBand="1"/>
      </w:tblPr>
      <w:tblGrid>
        <w:gridCol w:w="10620"/>
      </w:tblGrid>
      <w:tr w:rsidR="00AA5F30" w:rsidRPr="00642DA6" w:rsidTr="00D1643C">
        <w:tc>
          <w:tcPr>
            <w:tcW w:w="10620" w:type="dxa"/>
          </w:tcPr>
          <w:p w:rsidR="00FD1CB7" w:rsidRPr="00642DA6" w:rsidRDefault="00AA5F30" w:rsidP="00296A9F">
            <w:pPr>
              <w:autoSpaceDE w:val="0"/>
              <w:autoSpaceDN w:val="0"/>
              <w:adjustRightInd w:val="0"/>
              <w:jc w:val="both"/>
              <w:rPr>
                <w:rFonts w:ascii="Times New Roman" w:hAnsi="Times New Roman" w:cs="Times New Roman"/>
                <w:i/>
                <w:iCs/>
              </w:rPr>
            </w:pPr>
            <w:r w:rsidRPr="00642DA6">
              <w:rPr>
                <w:rFonts w:ascii="Times New Roman" w:hAnsi="Times New Roman" w:cs="Times New Roman"/>
                <w:b/>
                <w:bCs/>
              </w:rPr>
              <w:t>1. Overview</w:t>
            </w:r>
            <w:r w:rsidR="00D1643C" w:rsidRPr="00642DA6">
              <w:rPr>
                <w:rFonts w:ascii="Times New Roman" w:hAnsi="Times New Roman" w:cs="Times New Roman"/>
                <w:b/>
                <w:bCs/>
              </w:rPr>
              <w:t>-</w:t>
            </w:r>
            <w:r w:rsidRPr="00642DA6">
              <w:rPr>
                <w:rFonts w:ascii="Times New Roman" w:hAnsi="Times New Roman" w:cs="Times New Roman"/>
              </w:rPr>
              <w:t>Laurentian University is committed to building a diverse and inclusive community where</w:t>
            </w:r>
            <w:r w:rsidR="00FD1CB7" w:rsidRPr="00642DA6">
              <w:rPr>
                <w:rFonts w:ascii="Times New Roman" w:hAnsi="Times New Roman" w:cs="Times New Roman"/>
              </w:rPr>
              <w:t xml:space="preserve"> </w:t>
            </w:r>
            <w:r w:rsidRPr="00642DA6">
              <w:rPr>
                <w:rFonts w:ascii="Times New Roman" w:hAnsi="Times New Roman" w:cs="Times New Roman"/>
              </w:rPr>
              <w:t>every person can work and learn in an environment that is supportive of productivity and</w:t>
            </w:r>
            <w:r w:rsidR="00FD1CB7" w:rsidRPr="00642DA6">
              <w:rPr>
                <w:rFonts w:ascii="Times New Roman" w:hAnsi="Times New Roman" w:cs="Times New Roman"/>
              </w:rPr>
              <w:t xml:space="preserve"> </w:t>
            </w:r>
            <w:r w:rsidRPr="00642DA6">
              <w:rPr>
                <w:rFonts w:ascii="Times New Roman" w:hAnsi="Times New Roman" w:cs="Times New Roman"/>
              </w:rPr>
              <w:t>academic achievement, and respects the dignity and worth of all members of the</w:t>
            </w:r>
            <w:r w:rsidR="00FD1CB7" w:rsidRPr="00642DA6">
              <w:rPr>
                <w:rFonts w:ascii="Times New Roman" w:hAnsi="Times New Roman" w:cs="Times New Roman"/>
              </w:rPr>
              <w:t xml:space="preserve"> </w:t>
            </w:r>
            <w:r w:rsidRPr="00642DA6">
              <w:rPr>
                <w:rFonts w:ascii="Times New Roman" w:hAnsi="Times New Roman" w:cs="Times New Roman"/>
              </w:rPr>
              <w:t>Laurentian University community. All persons have rights and obligations in ensuring the</w:t>
            </w:r>
            <w:r w:rsidR="00FD1CB7" w:rsidRPr="00642DA6">
              <w:rPr>
                <w:rFonts w:ascii="Times New Roman" w:hAnsi="Times New Roman" w:cs="Times New Roman"/>
              </w:rPr>
              <w:t xml:space="preserve"> </w:t>
            </w:r>
            <w:r w:rsidRPr="00642DA6">
              <w:rPr>
                <w:rFonts w:ascii="Times New Roman" w:hAnsi="Times New Roman" w:cs="Times New Roman"/>
              </w:rPr>
              <w:t>workplace and learning environment is a safe and healthy environment. No one, whether</w:t>
            </w:r>
            <w:r w:rsidR="00FD1CB7" w:rsidRPr="00642DA6">
              <w:rPr>
                <w:rFonts w:ascii="Times New Roman" w:hAnsi="Times New Roman" w:cs="Times New Roman"/>
              </w:rPr>
              <w:t xml:space="preserve"> </w:t>
            </w:r>
            <w:r w:rsidRPr="00642DA6">
              <w:rPr>
                <w:rFonts w:ascii="Times New Roman" w:hAnsi="Times New Roman" w:cs="Times New Roman"/>
              </w:rPr>
              <w:t>an administrator, faculty, staff, supervisor, student, volunteer, visitor or contractor has to</w:t>
            </w:r>
            <w:r w:rsidR="00FD1CB7" w:rsidRPr="00642DA6">
              <w:rPr>
                <w:rFonts w:ascii="Times New Roman" w:hAnsi="Times New Roman" w:cs="Times New Roman"/>
              </w:rPr>
              <w:t xml:space="preserve"> </w:t>
            </w:r>
            <w:r w:rsidRPr="00642DA6">
              <w:rPr>
                <w:rFonts w:ascii="Times New Roman" w:hAnsi="Times New Roman" w:cs="Times New Roman"/>
              </w:rPr>
              <w:t>put up with discrimination, harassment and/or bullying at Laurentian University for any</w:t>
            </w:r>
            <w:r w:rsidR="00FD1CB7" w:rsidRPr="00642DA6">
              <w:rPr>
                <w:rFonts w:ascii="Times New Roman" w:hAnsi="Times New Roman" w:cs="Times New Roman"/>
              </w:rPr>
              <w:t xml:space="preserve"> </w:t>
            </w:r>
            <w:r w:rsidRPr="00642DA6">
              <w:rPr>
                <w:rFonts w:ascii="Times New Roman" w:hAnsi="Times New Roman" w:cs="Times New Roman"/>
              </w:rPr>
              <w:t xml:space="preserve">reason, at any time, as defined under the </w:t>
            </w:r>
            <w:r w:rsidRPr="00642DA6">
              <w:rPr>
                <w:rFonts w:ascii="Times New Roman" w:hAnsi="Times New Roman" w:cs="Times New Roman"/>
                <w:i/>
                <w:iCs/>
              </w:rPr>
              <w:t xml:space="preserve">Occupational Health and Safety Act, 1990 </w:t>
            </w:r>
            <w:r w:rsidRPr="00642DA6">
              <w:rPr>
                <w:rFonts w:ascii="Times New Roman" w:hAnsi="Times New Roman" w:cs="Times New Roman"/>
              </w:rPr>
              <w:t>or the</w:t>
            </w:r>
            <w:r w:rsidR="00FD1CB7" w:rsidRPr="00642DA6">
              <w:rPr>
                <w:rFonts w:ascii="Times New Roman" w:hAnsi="Times New Roman" w:cs="Times New Roman"/>
              </w:rPr>
              <w:t xml:space="preserve"> </w:t>
            </w:r>
            <w:r w:rsidRPr="00642DA6">
              <w:rPr>
                <w:rFonts w:ascii="Times New Roman" w:hAnsi="Times New Roman" w:cs="Times New Roman"/>
              </w:rPr>
              <w:t xml:space="preserve">Ontario </w:t>
            </w:r>
            <w:r w:rsidRPr="00642DA6">
              <w:rPr>
                <w:rFonts w:ascii="Times New Roman" w:hAnsi="Times New Roman" w:cs="Times New Roman"/>
                <w:i/>
                <w:iCs/>
              </w:rPr>
              <w:t>Human Rights Code, 1990</w:t>
            </w:r>
            <w:r w:rsidR="00FD1CB7" w:rsidRPr="00642DA6">
              <w:rPr>
                <w:rFonts w:ascii="Times New Roman" w:hAnsi="Times New Roman" w:cs="Times New Roman"/>
                <w:i/>
                <w:iCs/>
              </w:rPr>
              <w:t>.</w:t>
            </w:r>
          </w:p>
          <w:p w:rsidR="00AA5F30" w:rsidRPr="00642DA6" w:rsidRDefault="00AA5F30" w:rsidP="00296A9F">
            <w:pPr>
              <w:autoSpaceDE w:val="0"/>
              <w:autoSpaceDN w:val="0"/>
              <w:adjustRightInd w:val="0"/>
              <w:jc w:val="both"/>
              <w:rPr>
                <w:rFonts w:ascii="Times New Roman" w:hAnsi="Times New Roman" w:cs="Times New Roman"/>
                <w:b/>
              </w:rPr>
            </w:pPr>
            <w:r w:rsidRPr="00642DA6">
              <w:rPr>
                <w:rFonts w:ascii="Times New Roman" w:hAnsi="Times New Roman" w:cs="Times New Roman"/>
                <w:b/>
              </w:rPr>
              <w:t>1.2 At Laurentian University of Sudbury (“Laurentian University”) every person has the right</w:t>
            </w:r>
            <w:r w:rsidR="00892EEB" w:rsidRPr="00642DA6">
              <w:rPr>
                <w:rFonts w:ascii="Times New Roman" w:hAnsi="Times New Roman" w:cs="Times New Roman"/>
                <w:b/>
              </w:rPr>
              <w:t xml:space="preserve"> </w:t>
            </w:r>
            <w:r w:rsidRPr="00642DA6">
              <w:rPr>
                <w:rFonts w:ascii="Times New Roman" w:hAnsi="Times New Roman" w:cs="Times New Roman"/>
                <w:b/>
              </w:rPr>
              <w:t>to:</w:t>
            </w:r>
          </w:p>
          <w:p w:rsidR="00AA5F30" w:rsidRPr="00642DA6" w:rsidRDefault="00AA5F30"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a supportive workplace and learning environment free from discrimination,</w:t>
            </w:r>
            <w:r w:rsidR="00892EEB" w:rsidRPr="00642DA6">
              <w:rPr>
                <w:rFonts w:ascii="Times New Roman" w:hAnsi="Times New Roman" w:cs="Times New Roman"/>
              </w:rPr>
              <w:t xml:space="preserve"> </w:t>
            </w:r>
            <w:r w:rsidRPr="00642DA6">
              <w:rPr>
                <w:rFonts w:ascii="Times New Roman" w:hAnsi="Times New Roman" w:cs="Times New Roman"/>
              </w:rPr>
              <w:t>harassment and/or bullying;</w:t>
            </w:r>
          </w:p>
          <w:p w:rsidR="00AA5F30" w:rsidRPr="00642DA6" w:rsidRDefault="00AA5F30"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access this policy and its procedures for dealing with breaches and complaints;</w:t>
            </w:r>
          </w:p>
          <w:p w:rsidR="00AA5F30" w:rsidRPr="00642DA6" w:rsidRDefault="00AA5F30"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file a complaint when the environment is not free from discrimination, harassment</w:t>
            </w:r>
            <w:r w:rsidR="00892EEB" w:rsidRPr="00642DA6">
              <w:rPr>
                <w:rFonts w:ascii="Times New Roman" w:hAnsi="Times New Roman" w:cs="Times New Roman"/>
              </w:rPr>
              <w:t xml:space="preserve"> </w:t>
            </w:r>
            <w:r w:rsidRPr="00642DA6">
              <w:rPr>
                <w:rFonts w:ascii="Times New Roman" w:hAnsi="Times New Roman" w:cs="Times New Roman"/>
              </w:rPr>
              <w:t>and/or bullying;</w:t>
            </w:r>
          </w:p>
          <w:p w:rsidR="00AA5F30" w:rsidRPr="00642DA6" w:rsidRDefault="00AA5F30"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be supported in a sensitive and confidential manner (to the degree possible) when</w:t>
            </w:r>
            <w:r w:rsidR="00892EEB" w:rsidRPr="00642DA6">
              <w:rPr>
                <w:rFonts w:ascii="Times New Roman" w:hAnsi="Times New Roman" w:cs="Times New Roman"/>
              </w:rPr>
              <w:t xml:space="preserve"> </w:t>
            </w:r>
            <w:r w:rsidRPr="00642DA6">
              <w:rPr>
                <w:rFonts w:ascii="Times New Roman" w:hAnsi="Times New Roman" w:cs="Times New Roman"/>
              </w:rPr>
              <w:t>addressing breaches and complaints, by members of the Laurentian University</w:t>
            </w:r>
            <w:r w:rsidR="00892EEB" w:rsidRPr="00642DA6">
              <w:rPr>
                <w:rFonts w:ascii="Times New Roman" w:hAnsi="Times New Roman" w:cs="Times New Roman"/>
              </w:rPr>
              <w:t xml:space="preserve"> </w:t>
            </w:r>
            <w:r w:rsidRPr="00642DA6">
              <w:rPr>
                <w:rFonts w:ascii="Times New Roman" w:hAnsi="Times New Roman" w:cs="Times New Roman"/>
              </w:rPr>
              <w:t>community who have been given relevant training;</w:t>
            </w:r>
          </w:p>
          <w:p w:rsidR="00AA5F30" w:rsidRPr="00642DA6" w:rsidRDefault="00AA5F30"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be informed of complaints made against them;</w:t>
            </w:r>
          </w:p>
          <w:p w:rsidR="00AA5F30" w:rsidRPr="00642DA6" w:rsidRDefault="00AA5F30"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have their complaint investigated pursuant to this policy without fear of</w:t>
            </w:r>
            <w:r w:rsidR="00892EEB" w:rsidRPr="00642DA6">
              <w:rPr>
                <w:rFonts w:ascii="Times New Roman" w:hAnsi="Times New Roman" w:cs="Times New Roman"/>
              </w:rPr>
              <w:t xml:space="preserve"> </w:t>
            </w:r>
            <w:r w:rsidRPr="00642DA6">
              <w:rPr>
                <w:rFonts w:ascii="Times New Roman" w:hAnsi="Times New Roman" w:cs="Times New Roman"/>
              </w:rPr>
              <w:t>embarrassment or reprisal;</w:t>
            </w:r>
          </w:p>
          <w:p w:rsidR="00892EEB" w:rsidRPr="00642DA6" w:rsidRDefault="00892EEB" w:rsidP="00296A9F">
            <w:pPr>
              <w:autoSpaceDE w:val="0"/>
              <w:autoSpaceDN w:val="0"/>
              <w:adjustRightInd w:val="0"/>
              <w:jc w:val="both"/>
              <w:rPr>
                <w:rFonts w:ascii="Times New Roman" w:hAnsi="Times New Roman" w:cs="Times New Roman"/>
                <w:b/>
                <w:bCs/>
              </w:rPr>
            </w:pPr>
            <w:r w:rsidRPr="00642DA6">
              <w:rPr>
                <w:rFonts w:ascii="Times New Roman" w:hAnsi="Times New Roman" w:cs="Times New Roman"/>
                <w:b/>
                <w:bCs/>
              </w:rPr>
              <w:t>7. Rights of the Complainant</w:t>
            </w:r>
          </w:p>
          <w:p w:rsidR="00892EEB" w:rsidRPr="00642DA6" w:rsidRDefault="00892EEB" w:rsidP="00296A9F">
            <w:pPr>
              <w:pStyle w:val="ListParagraph"/>
              <w:autoSpaceDE w:val="0"/>
              <w:autoSpaceDN w:val="0"/>
              <w:adjustRightInd w:val="0"/>
              <w:ind w:left="360"/>
              <w:jc w:val="both"/>
              <w:rPr>
                <w:rFonts w:ascii="Times New Roman" w:hAnsi="Times New Roman" w:cs="Times New Roman"/>
              </w:rPr>
            </w:pPr>
            <w:r w:rsidRPr="00642DA6">
              <w:rPr>
                <w:rFonts w:ascii="Times New Roman" w:hAnsi="Times New Roman" w:cs="Times New Roman"/>
              </w:rPr>
              <w:t>If you believe that you are being harassed or discriminated against, you have the right to:</w:t>
            </w:r>
          </w:p>
          <w:p w:rsidR="00892EEB" w:rsidRPr="00642DA6" w:rsidRDefault="00892EEB" w:rsidP="00296A9F">
            <w:pPr>
              <w:pStyle w:val="ListParagraph"/>
              <w:numPr>
                <w:ilvl w:val="0"/>
                <w:numId w:val="1"/>
              </w:numPr>
              <w:autoSpaceDE w:val="0"/>
              <w:autoSpaceDN w:val="0"/>
              <w:adjustRightInd w:val="0"/>
              <w:jc w:val="both"/>
              <w:rPr>
                <w:rFonts w:ascii="Times New Roman" w:hAnsi="Times New Roman" w:cs="Times New Roman"/>
              </w:rPr>
            </w:pPr>
            <w:r w:rsidRPr="00642DA6">
              <w:rPr>
                <w:rFonts w:ascii="Times New Roman" w:hAnsi="Times New Roman" w:cs="Times New Roman"/>
              </w:rPr>
              <w:t>Meet with the Human Rights Advisor to raise or discuss matters under the policy.</w:t>
            </w:r>
          </w:p>
          <w:p w:rsidR="00892EEB" w:rsidRPr="00642DA6" w:rsidRDefault="00892EEB" w:rsidP="00296A9F">
            <w:pPr>
              <w:pStyle w:val="ListParagraph"/>
              <w:numPr>
                <w:ilvl w:val="0"/>
                <w:numId w:val="1"/>
              </w:numPr>
              <w:autoSpaceDE w:val="0"/>
              <w:autoSpaceDN w:val="0"/>
              <w:adjustRightInd w:val="0"/>
              <w:jc w:val="both"/>
              <w:rPr>
                <w:rFonts w:ascii="Times New Roman" w:hAnsi="Times New Roman" w:cs="Times New Roman"/>
              </w:rPr>
            </w:pPr>
            <w:r w:rsidRPr="00642DA6">
              <w:rPr>
                <w:rFonts w:ascii="Times New Roman" w:hAnsi="Times New Roman" w:cs="Times New Roman"/>
              </w:rPr>
              <w:t>File an informal written complaint to be dealt with through the informal resolution process by way of Alternative Dispute Resolution.</w:t>
            </w:r>
          </w:p>
          <w:p w:rsidR="00892EEB" w:rsidRPr="00642DA6" w:rsidRDefault="00892EEB" w:rsidP="00296A9F">
            <w:pPr>
              <w:pStyle w:val="ListParagraph"/>
              <w:numPr>
                <w:ilvl w:val="0"/>
                <w:numId w:val="1"/>
              </w:numPr>
              <w:autoSpaceDE w:val="0"/>
              <w:autoSpaceDN w:val="0"/>
              <w:adjustRightInd w:val="0"/>
              <w:jc w:val="both"/>
              <w:rPr>
                <w:rFonts w:ascii="Times New Roman" w:hAnsi="Times New Roman" w:cs="Times New Roman"/>
              </w:rPr>
            </w:pPr>
            <w:r w:rsidRPr="00642DA6">
              <w:rPr>
                <w:rFonts w:ascii="Times New Roman" w:hAnsi="Times New Roman" w:cs="Times New Roman"/>
              </w:rPr>
              <w:t>File a formal complaint to be dealt with through the formal resolution process.</w:t>
            </w:r>
          </w:p>
          <w:p w:rsidR="00892EEB" w:rsidRPr="00642DA6" w:rsidRDefault="00892EEB" w:rsidP="00296A9F">
            <w:pPr>
              <w:pStyle w:val="ListParagraph"/>
              <w:numPr>
                <w:ilvl w:val="0"/>
                <w:numId w:val="1"/>
              </w:numPr>
              <w:autoSpaceDE w:val="0"/>
              <w:autoSpaceDN w:val="0"/>
              <w:adjustRightInd w:val="0"/>
              <w:jc w:val="both"/>
              <w:rPr>
                <w:rFonts w:ascii="Times New Roman" w:hAnsi="Times New Roman" w:cs="Times New Roman"/>
              </w:rPr>
            </w:pPr>
            <w:r w:rsidRPr="00642DA6">
              <w:rPr>
                <w:rFonts w:ascii="Times New Roman" w:hAnsi="Times New Roman" w:cs="Times New Roman"/>
              </w:rPr>
              <w:t>Have the matter dealt with promptly, without fear of embarrassment or reprisal.</w:t>
            </w:r>
          </w:p>
          <w:p w:rsidR="00892EEB" w:rsidRPr="00642DA6" w:rsidRDefault="00892EEB" w:rsidP="00296A9F">
            <w:pPr>
              <w:pStyle w:val="ListParagraph"/>
              <w:numPr>
                <w:ilvl w:val="0"/>
                <w:numId w:val="1"/>
              </w:numPr>
              <w:autoSpaceDE w:val="0"/>
              <w:autoSpaceDN w:val="0"/>
              <w:adjustRightInd w:val="0"/>
              <w:jc w:val="both"/>
              <w:rPr>
                <w:rFonts w:ascii="Times New Roman" w:hAnsi="Times New Roman" w:cs="Times New Roman"/>
              </w:rPr>
            </w:pPr>
            <w:r w:rsidRPr="00642DA6">
              <w:rPr>
                <w:rFonts w:ascii="Times New Roman" w:hAnsi="Times New Roman" w:cs="Times New Roman"/>
              </w:rPr>
              <w:t>Have a person of your choice accompany you during the process.</w:t>
            </w:r>
          </w:p>
          <w:p w:rsidR="00892EEB" w:rsidRPr="00642DA6" w:rsidRDefault="00892EEB" w:rsidP="00296A9F">
            <w:pPr>
              <w:pStyle w:val="ListParagraph"/>
              <w:numPr>
                <w:ilvl w:val="0"/>
                <w:numId w:val="1"/>
              </w:numPr>
              <w:autoSpaceDE w:val="0"/>
              <w:autoSpaceDN w:val="0"/>
              <w:adjustRightInd w:val="0"/>
              <w:jc w:val="both"/>
              <w:rPr>
                <w:rFonts w:ascii="Times New Roman" w:hAnsi="Times New Roman" w:cs="Times New Roman"/>
              </w:rPr>
            </w:pPr>
            <w:r w:rsidRPr="00642DA6">
              <w:rPr>
                <w:rFonts w:ascii="Times New Roman" w:hAnsi="Times New Roman" w:cs="Times New Roman"/>
              </w:rPr>
              <w:t>Be informed about the progress of the matter.</w:t>
            </w:r>
          </w:p>
          <w:p w:rsidR="00892EEB" w:rsidRPr="00642DA6" w:rsidRDefault="00892EEB" w:rsidP="00296A9F">
            <w:pPr>
              <w:pStyle w:val="ListParagraph"/>
              <w:numPr>
                <w:ilvl w:val="0"/>
                <w:numId w:val="1"/>
              </w:numPr>
              <w:autoSpaceDE w:val="0"/>
              <w:autoSpaceDN w:val="0"/>
              <w:adjustRightInd w:val="0"/>
              <w:jc w:val="both"/>
              <w:rPr>
                <w:rFonts w:ascii="Times New Roman" w:hAnsi="Times New Roman" w:cs="Times New Roman"/>
              </w:rPr>
            </w:pPr>
            <w:r w:rsidRPr="00642DA6">
              <w:rPr>
                <w:rFonts w:ascii="Times New Roman" w:hAnsi="Times New Roman" w:cs="Times New Roman"/>
              </w:rPr>
              <w:t>Be treated fairly.</w:t>
            </w:r>
          </w:p>
          <w:p w:rsidR="00AA5F30" w:rsidRPr="00642DA6" w:rsidRDefault="00892EEB" w:rsidP="00296A9F">
            <w:pPr>
              <w:pStyle w:val="ListParagraph"/>
              <w:numPr>
                <w:ilvl w:val="0"/>
                <w:numId w:val="1"/>
              </w:numPr>
              <w:autoSpaceDE w:val="0"/>
              <w:autoSpaceDN w:val="0"/>
              <w:adjustRightInd w:val="0"/>
              <w:jc w:val="both"/>
              <w:rPr>
                <w:rFonts w:ascii="Times New Roman" w:hAnsi="Times New Roman" w:cs="Times New Roman"/>
              </w:rPr>
            </w:pPr>
            <w:r w:rsidRPr="00642DA6">
              <w:rPr>
                <w:rFonts w:ascii="Times New Roman" w:hAnsi="Times New Roman" w:cs="Times New Roman"/>
              </w:rPr>
              <w:t>Be informed of the type of corrective measures that will result from the matter</w:t>
            </w:r>
          </w:p>
          <w:p w:rsidR="00892EEB" w:rsidRPr="00642DA6" w:rsidRDefault="00892EEB" w:rsidP="00296A9F">
            <w:pPr>
              <w:autoSpaceDE w:val="0"/>
              <w:autoSpaceDN w:val="0"/>
              <w:adjustRightInd w:val="0"/>
              <w:jc w:val="both"/>
              <w:rPr>
                <w:rFonts w:ascii="Times New Roman" w:hAnsi="Times New Roman" w:cs="Times New Roman"/>
                <w:b/>
                <w:bCs/>
              </w:rPr>
            </w:pPr>
            <w:r w:rsidRPr="00642DA6">
              <w:rPr>
                <w:rFonts w:ascii="Times New Roman" w:hAnsi="Times New Roman" w:cs="Times New Roman"/>
                <w:b/>
                <w:bCs/>
              </w:rPr>
              <w:t>8. Rights of the Respondent</w:t>
            </w:r>
          </w:p>
          <w:p w:rsidR="00892EEB" w:rsidRPr="00642DA6" w:rsidRDefault="00892EEB" w:rsidP="00642DA6">
            <w:pPr>
              <w:autoSpaceDE w:val="0"/>
              <w:autoSpaceDN w:val="0"/>
              <w:adjustRightInd w:val="0"/>
              <w:jc w:val="both"/>
              <w:rPr>
                <w:rFonts w:ascii="Times New Roman" w:hAnsi="Times New Roman" w:cs="Times New Roman"/>
              </w:rPr>
            </w:pPr>
            <w:r w:rsidRPr="00642DA6">
              <w:rPr>
                <w:rFonts w:ascii="Times New Roman" w:hAnsi="Times New Roman" w:cs="Times New Roman"/>
              </w:rPr>
              <w:t>If you are the individual against whom allegations have been made under this policy, you have the right to:</w:t>
            </w:r>
          </w:p>
          <w:p w:rsidR="00892EEB" w:rsidRPr="00642DA6" w:rsidRDefault="00892EEB" w:rsidP="00296A9F">
            <w:pPr>
              <w:pStyle w:val="ListParagraph"/>
              <w:numPr>
                <w:ilvl w:val="0"/>
                <w:numId w:val="2"/>
              </w:numPr>
              <w:autoSpaceDE w:val="0"/>
              <w:autoSpaceDN w:val="0"/>
              <w:adjustRightInd w:val="0"/>
              <w:ind w:left="360"/>
              <w:jc w:val="both"/>
              <w:rPr>
                <w:rFonts w:ascii="Times New Roman" w:hAnsi="Times New Roman" w:cs="Times New Roman"/>
              </w:rPr>
            </w:pPr>
            <w:r w:rsidRPr="00642DA6">
              <w:rPr>
                <w:rFonts w:ascii="Times New Roman" w:hAnsi="Times New Roman" w:cs="Times New Roman"/>
              </w:rPr>
              <w:t>Meet with the Human Rights Advisor.</w:t>
            </w:r>
          </w:p>
          <w:p w:rsidR="00892EEB" w:rsidRPr="00642DA6" w:rsidRDefault="00892EEB" w:rsidP="00296A9F">
            <w:pPr>
              <w:pStyle w:val="ListParagraph"/>
              <w:numPr>
                <w:ilvl w:val="0"/>
                <w:numId w:val="2"/>
              </w:numPr>
              <w:autoSpaceDE w:val="0"/>
              <w:autoSpaceDN w:val="0"/>
              <w:adjustRightInd w:val="0"/>
              <w:ind w:left="360"/>
              <w:jc w:val="both"/>
              <w:rPr>
                <w:rFonts w:ascii="Times New Roman" w:hAnsi="Times New Roman" w:cs="Times New Roman"/>
              </w:rPr>
            </w:pPr>
            <w:r w:rsidRPr="00642DA6">
              <w:rPr>
                <w:rFonts w:ascii="Times New Roman" w:hAnsi="Times New Roman" w:cs="Times New Roman"/>
              </w:rPr>
              <w:t>Be informed of the matter and the identity of the complainant and be given a written statement of the official allegations, and the opportunity to respond to them.</w:t>
            </w:r>
          </w:p>
          <w:p w:rsidR="00892EEB" w:rsidRPr="00642DA6" w:rsidRDefault="00892EEB" w:rsidP="00296A9F">
            <w:pPr>
              <w:pStyle w:val="ListParagraph"/>
              <w:numPr>
                <w:ilvl w:val="0"/>
                <w:numId w:val="2"/>
              </w:numPr>
              <w:autoSpaceDE w:val="0"/>
              <w:autoSpaceDN w:val="0"/>
              <w:adjustRightInd w:val="0"/>
              <w:ind w:left="360"/>
              <w:jc w:val="both"/>
              <w:rPr>
                <w:rFonts w:ascii="Times New Roman" w:hAnsi="Times New Roman" w:cs="Times New Roman"/>
              </w:rPr>
            </w:pPr>
            <w:r w:rsidRPr="00642DA6">
              <w:rPr>
                <w:rFonts w:ascii="Times New Roman" w:hAnsi="Times New Roman" w:cs="Times New Roman"/>
              </w:rPr>
              <w:t>Have a person of your choice accompany you during the process.</w:t>
            </w:r>
          </w:p>
          <w:p w:rsidR="00892EEB" w:rsidRPr="00642DA6" w:rsidRDefault="00892EEB" w:rsidP="00296A9F">
            <w:pPr>
              <w:pStyle w:val="ListParagraph"/>
              <w:numPr>
                <w:ilvl w:val="0"/>
                <w:numId w:val="2"/>
              </w:numPr>
              <w:autoSpaceDE w:val="0"/>
              <w:autoSpaceDN w:val="0"/>
              <w:adjustRightInd w:val="0"/>
              <w:ind w:left="360"/>
              <w:jc w:val="both"/>
              <w:rPr>
                <w:rFonts w:ascii="Times New Roman" w:hAnsi="Times New Roman" w:cs="Times New Roman"/>
              </w:rPr>
            </w:pPr>
            <w:r w:rsidRPr="00642DA6">
              <w:rPr>
                <w:rFonts w:ascii="Times New Roman" w:hAnsi="Times New Roman" w:cs="Times New Roman"/>
              </w:rPr>
              <w:t>Be informed about the process of the matter.</w:t>
            </w:r>
          </w:p>
          <w:p w:rsidR="00892EEB" w:rsidRPr="00642DA6" w:rsidRDefault="00892EEB" w:rsidP="00296A9F">
            <w:pPr>
              <w:pStyle w:val="ListParagraph"/>
              <w:numPr>
                <w:ilvl w:val="0"/>
                <w:numId w:val="2"/>
              </w:numPr>
              <w:autoSpaceDE w:val="0"/>
              <w:autoSpaceDN w:val="0"/>
              <w:adjustRightInd w:val="0"/>
              <w:ind w:left="360"/>
              <w:jc w:val="both"/>
              <w:rPr>
                <w:rFonts w:ascii="Times New Roman" w:hAnsi="Times New Roman" w:cs="Times New Roman"/>
              </w:rPr>
            </w:pPr>
            <w:r w:rsidRPr="00642DA6">
              <w:rPr>
                <w:rFonts w:ascii="Times New Roman" w:hAnsi="Times New Roman" w:cs="Times New Roman"/>
              </w:rPr>
              <w:t>Be treated fairly.</w:t>
            </w:r>
          </w:p>
          <w:p w:rsidR="00892EEB" w:rsidRPr="00642DA6" w:rsidRDefault="00892EEB" w:rsidP="00296A9F">
            <w:pPr>
              <w:pStyle w:val="ListParagraph"/>
              <w:numPr>
                <w:ilvl w:val="0"/>
                <w:numId w:val="2"/>
              </w:numPr>
              <w:autoSpaceDE w:val="0"/>
              <w:autoSpaceDN w:val="0"/>
              <w:adjustRightInd w:val="0"/>
              <w:ind w:left="360"/>
              <w:jc w:val="both"/>
              <w:rPr>
                <w:rFonts w:ascii="Times New Roman" w:hAnsi="Times New Roman" w:cs="Times New Roman"/>
              </w:rPr>
            </w:pPr>
            <w:r w:rsidRPr="00642DA6">
              <w:rPr>
                <w:rFonts w:ascii="Times New Roman" w:hAnsi="Times New Roman" w:cs="Times New Roman"/>
              </w:rPr>
              <w:t>Be informed of the type of corrective measures that will result from substantiated allegations.</w:t>
            </w:r>
          </w:p>
          <w:p w:rsidR="00892EEB" w:rsidRPr="00642DA6" w:rsidRDefault="00892EEB" w:rsidP="00296A9F">
            <w:pPr>
              <w:autoSpaceDE w:val="0"/>
              <w:autoSpaceDN w:val="0"/>
              <w:adjustRightInd w:val="0"/>
              <w:jc w:val="both"/>
              <w:rPr>
                <w:rFonts w:ascii="Times New Roman" w:hAnsi="Times New Roman" w:cs="Times New Roman"/>
              </w:rPr>
            </w:pPr>
            <w:r w:rsidRPr="00642DA6">
              <w:rPr>
                <w:rFonts w:ascii="Times New Roman" w:hAnsi="Times New Roman" w:cs="Times New Roman"/>
                <w:b/>
                <w:bCs/>
              </w:rPr>
              <w:t>4. Examples of Sexual Harassment</w:t>
            </w:r>
            <w:r w:rsidR="00D1643C" w:rsidRPr="00642DA6">
              <w:rPr>
                <w:rFonts w:ascii="Times New Roman" w:hAnsi="Times New Roman" w:cs="Times New Roman"/>
                <w:b/>
                <w:bCs/>
              </w:rPr>
              <w:t>-</w:t>
            </w:r>
            <w:r w:rsidRPr="00642DA6">
              <w:rPr>
                <w:rFonts w:ascii="Times New Roman" w:hAnsi="Times New Roman" w:cs="Times New Roman"/>
              </w:rPr>
              <w:t>Examples of Sexual Harassment include but are not limited to:</w:t>
            </w:r>
          </w:p>
          <w:p w:rsidR="00892EEB" w:rsidRPr="00642DA6" w:rsidRDefault="00892EEB"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Any unwanted attention of a sexually oriented or gender oriented nature directed at an</w:t>
            </w:r>
            <w:r w:rsidR="007D6708" w:rsidRPr="00642DA6">
              <w:rPr>
                <w:rFonts w:ascii="Times New Roman" w:hAnsi="Times New Roman" w:cs="Times New Roman"/>
              </w:rPr>
              <w:t xml:space="preserve"> </w:t>
            </w:r>
            <w:r w:rsidRPr="00642DA6">
              <w:rPr>
                <w:rFonts w:ascii="Times New Roman" w:hAnsi="Times New Roman" w:cs="Times New Roman"/>
              </w:rPr>
              <w:t>individual or group by another individual or group of the same or opposite sex who</w:t>
            </w:r>
            <w:r w:rsidR="007D6708" w:rsidRPr="00642DA6">
              <w:rPr>
                <w:rFonts w:ascii="Times New Roman" w:hAnsi="Times New Roman" w:cs="Times New Roman"/>
              </w:rPr>
              <w:t xml:space="preserve"> </w:t>
            </w:r>
            <w:r w:rsidRPr="00642DA6">
              <w:rPr>
                <w:rFonts w:ascii="Times New Roman" w:hAnsi="Times New Roman" w:cs="Times New Roman"/>
              </w:rPr>
              <w:t>knows, or ought reasonably to know, that this attention is unwanted or unwelcome.</w:t>
            </w:r>
          </w:p>
          <w:p w:rsidR="00892EEB" w:rsidRPr="00642DA6" w:rsidRDefault="00892EEB"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Any implied or expressed promise of reward for complying with a sexually oriented</w:t>
            </w:r>
            <w:r w:rsidR="007D6708" w:rsidRPr="00642DA6">
              <w:rPr>
                <w:rFonts w:ascii="Times New Roman" w:hAnsi="Times New Roman" w:cs="Times New Roman"/>
              </w:rPr>
              <w:t xml:space="preserve"> </w:t>
            </w:r>
            <w:r w:rsidRPr="00642DA6">
              <w:rPr>
                <w:rFonts w:ascii="Times New Roman" w:hAnsi="Times New Roman" w:cs="Times New Roman"/>
              </w:rPr>
              <w:t>request or advance.</w:t>
            </w:r>
          </w:p>
          <w:p w:rsidR="00892EEB" w:rsidRPr="00642DA6" w:rsidRDefault="00892EEB"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Any implied or expressed threat of reprisal for refusing to comply with an implied or</w:t>
            </w:r>
            <w:r w:rsidR="007D6708" w:rsidRPr="00642DA6">
              <w:rPr>
                <w:rFonts w:ascii="Times New Roman" w:hAnsi="Times New Roman" w:cs="Times New Roman"/>
              </w:rPr>
              <w:t xml:space="preserve"> </w:t>
            </w:r>
            <w:r w:rsidRPr="00642DA6">
              <w:rPr>
                <w:rFonts w:ascii="Times New Roman" w:hAnsi="Times New Roman" w:cs="Times New Roman"/>
              </w:rPr>
              <w:t>expressed sexually-oriented request.</w:t>
            </w:r>
          </w:p>
          <w:p w:rsidR="00892EEB" w:rsidRPr="00642DA6" w:rsidRDefault="00892EEB"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Any behaviour, verbal or physical, of a gender or sexually oriented nature that</w:t>
            </w:r>
            <w:r w:rsidR="007D6708" w:rsidRPr="00642DA6">
              <w:rPr>
                <w:rFonts w:ascii="Times New Roman" w:hAnsi="Times New Roman" w:cs="Times New Roman"/>
              </w:rPr>
              <w:t xml:space="preserve"> </w:t>
            </w:r>
            <w:r w:rsidRPr="00642DA6">
              <w:rPr>
                <w:rFonts w:ascii="Times New Roman" w:hAnsi="Times New Roman" w:cs="Times New Roman"/>
              </w:rPr>
              <w:t>interferes with the academic or work environment of an individual or group or creates</w:t>
            </w:r>
            <w:r w:rsidR="007D6708" w:rsidRPr="00642DA6">
              <w:rPr>
                <w:rFonts w:ascii="Times New Roman" w:hAnsi="Times New Roman" w:cs="Times New Roman"/>
              </w:rPr>
              <w:t xml:space="preserve"> </w:t>
            </w:r>
            <w:r w:rsidRPr="00642DA6">
              <w:rPr>
                <w:rFonts w:ascii="Times New Roman" w:hAnsi="Times New Roman" w:cs="Times New Roman"/>
              </w:rPr>
              <w:t>an intimidating or hostile, or offensive atmosphere.</w:t>
            </w:r>
          </w:p>
          <w:p w:rsidR="007D6708" w:rsidRPr="00642DA6" w:rsidRDefault="007D6708" w:rsidP="00296A9F">
            <w:pPr>
              <w:autoSpaceDE w:val="0"/>
              <w:autoSpaceDN w:val="0"/>
              <w:adjustRightInd w:val="0"/>
              <w:jc w:val="both"/>
              <w:rPr>
                <w:rFonts w:ascii="Times New Roman" w:hAnsi="Times New Roman" w:cs="Times New Roman"/>
                <w:b/>
                <w:bCs/>
              </w:rPr>
            </w:pPr>
            <w:r w:rsidRPr="00642DA6">
              <w:rPr>
                <w:rFonts w:ascii="Times New Roman" w:hAnsi="Times New Roman" w:cs="Times New Roman"/>
              </w:rPr>
              <w:t xml:space="preserve">14. </w:t>
            </w:r>
            <w:r w:rsidRPr="00642DA6">
              <w:rPr>
                <w:rFonts w:ascii="Times New Roman" w:hAnsi="Times New Roman" w:cs="Times New Roman"/>
                <w:b/>
                <w:bCs/>
              </w:rPr>
              <w:t>Investigation Results and Reports</w:t>
            </w:r>
          </w:p>
          <w:p w:rsidR="00AA5F30" w:rsidRPr="00642DA6" w:rsidRDefault="007D6708" w:rsidP="00296A9F">
            <w:pPr>
              <w:autoSpaceDE w:val="0"/>
              <w:autoSpaceDN w:val="0"/>
              <w:adjustRightInd w:val="0"/>
              <w:jc w:val="both"/>
              <w:rPr>
                <w:rFonts w:ascii="Times New Roman" w:hAnsi="Times New Roman" w:cs="Times New Roman"/>
              </w:rPr>
            </w:pPr>
            <w:r w:rsidRPr="00642DA6">
              <w:rPr>
                <w:rFonts w:ascii="Times New Roman" w:hAnsi="Times New Roman" w:cs="Times New Roman"/>
              </w:rPr>
              <w:t xml:space="preserve"> The Chair of the investigation team shall submit a written report to the Human Rights</w:t>
            </w:r>
            <w:r w:rsidR="00D1643C" w:rsidRPr="00642DA6">
              <w:rPr>
                <w:rFonts w:ascii="Times New Roman" w:hAnsi="Times New Roman" w:cs="Times New Roman"/>
              </w:rPr>
              <w:t xml:space="preserve"> </w:t>
            </w:r>
            <w:r w:rsidRPr="00642DA6">
              <w:rPr>
                <w:rFonts w:ascii="Times New Roman" w:hAnsi="Times New Roman" w:cs="Times New Roman"/>
              </w:rPr>
              <w:t>Advisor summarizing the results of the investigation and including a determination as</w:t>
            </w:r>
            <w:r w:rsidR="00D1643C" w:rsidRPr="00642DA6">
              <w:rPr>
                <w:rFonts w:ascii="Times New Roman" w:hAnsi="Times New Roman" w:cs="Times New Roman"/>
              </w:rPr>
              <w:t xml:space="preserve"> </w:t>
            </w:r>
            <w:r w:rsidRPr="00642DA6">
              <w:rPr>
                <w:rFonts w:ascii="Times New Roman" w:hAnsi="Times New Roman" w:cs="Times New Roman"/>
              </w:rPr>
              <w:t>to whether this policy has been breached along with recommendations as to remedies</w:t>
            </w:r>
            <w:r w:rsidR="00D1643C" w:rsidRPr="00642DA6">
              <w:rPr>
                <w:rFonts w:ascii="Times New Roman" w:hAnsi="Times New Roman" w:cs="Times New Roman"/>
              </w:rPr>
              <w:t xml:space="preserve"> </w:t>
            </w:r>
            <w:r w:rsidRPr="00642DA6">
              <w:rPr>
                <w:rFonts w:ascii="Times New Roman" w:hAnsi="Times New Roman" w:cs="Times New Roman"/>
              </w:rPr>
              <w:t>and/or corrective or disciplinary action.</w:t>
            </w:r>
          </w:p>
        </w:tc>
      </w:tr>
    </w:tbl>
    <w:p w:rsidR="005F701F" w:rsidRPr="0000140C" w:rsidRDefault="00AA5F30" w:rsidP="00296A9F">
      <w:pPr>
        <w:spacing w:line="240" w:lineRule="auto"/>
        <w:jc w:val="both"/>
        <w:rPr>
          <w:rFonts w:ascii="Times New Roman" w:hAnsi="Times New Roman" w:cs="Times New Roman"/>
          <w:b/>
          <w:sz w:val="24"/>
          <w:szCs w:val="24"/>
        </w:rPr>
      </w:pPr>
      <w:r w:rsidRPr="0000140C">
        <w:rPr>
          <w:rFonts w:ascii="Times New Roman" w:hAnsi="Times New Roman" w:cs="Times New Roman"/>
          <w:b/>
          <w:sz w:val="24"/>
          <w:szCs w:val="24"/>
        </w:rPr>
        <w:br w:type="page"/>
      </w:r>
      <w:r w:rsidR="005F701F" w:rsidRPr="0000140C">
        <w:rPr>
          <w:rFonts w:ascii="Times New Roman" w:hAnsi="Times New Roman" w:cs="Times New Roman"/>
          <w:b/>
          <w:sz w:val="24"/>
          <w:szCs w:val="24"/>
        </w:rPr>
        <w:t>Exhibi</w:t>
      </w:r>
      <w:r w:rsidR="00DE73DB" w:rsidRPr="0000140C">
        <w:rPr>
          <w:rFonts w:ascii="Times New Roman" w:hAnsi="Times New Roman" w:cs="Times New Roman"/>
          <w:b/>
          <w:sz w:val="24"/>
          <w:szCs w:val="24"/>
        </w:rPr>
        <w:t>t 5</w:t>
      </w:r>
      <w:r w:rsidR="005F701F" w:rsidRPr="0000140C">
        <w:rPr>
          <w:rFonts w:ascii="Times New Roman" w:hAnsi="Times New Roman" w:cs="Times New Roman"/>
          <w:b/>
          <w:sz w:val="24"/>
          <w:szCs w:val="24"/>
        </w:rPr>
        <w:t>- Ontario Human Rights Code, 1962</w:t>
      </w:r>
    </w:p>
    <w:p w:rsidR="005F701F" w:rsidRPr="0000140C" w:rsidRDefault="005F701F" w:rsidP="00296A9F">
      <w:pPr>
        <w:pStyle w:val="Default"/>
        <w:jc w:val="both"/>
        <w:rPr>
          <w:rFonts w:ascii="Times New Roman" w:hAnsi="Times New Roman" w:cs="Times New Roman"/>
        </w:rPr>
      </w:pPr>
      <w:r w:rsidRPr="0000140C">
        <w:rPr>
          <w:rFonts w:ascii="Times New Roman" w:hAnsi="Times New Roman" w:cs="Times New Roman"/>
        </w:rPr>
        <w:t xml:space="preserve">The Preamble to the </w:t>
      </w:r>
      <w:r w:rsidRPr="0000140C">
        <w:rPr>
          <w:rFonts w:ascii="Times New Roman" w:hAnsi="Times New Roman" w:cs="Times New Roman"/>
          <w:i/>
          <w:iCs/>
        </w:rPr>
        <w:t xml:space="preserve">Code </w:t>
      </w:r>
      <w:r w:rsidRPr="0000140C">
        <w:rPr>
          <w:rFonts w:ascii="Times New Roman" w:hAnsi="Times New Roman" w:cs="Times New Roman"/>
        </w:rPr>
        <w:t xml:space="preserve">was inspired by the 1948 Universal Declaration of Human Rights, an international statement of rights agreed to by many of the world’s nations. It is the basis for many of our human rights protections in Canada and around the world. The Preamble sets the tone and spirit for the Code’s basic aim: to create a climate of understanding and respect for all persons, without discrimination. The courts have said that because of the importance of the principles set out in the </w:t>
      </w:r>
      <w:r w:rsidRPr="0000140C">
        <w:rPr>
          <w:rFonts w:ascii="Times New Roman" w:hAnsi="Times New Roman" w:cs="Times New Roman"/>
          <w:i/>
          <w:iCs/>
        </w:rPr>
        <w:t>Code</w:t>
      </w:r>
      <w:r w:rsidRPr="0000140C">
        <w:rPr>
          <w:rFonts w:ascii="Times New Roman" w:hAnsi="Times New Roman" w:cs="Times New Roman"/>
        </w:rPr>
        <w:t xml:space="preserve">, it should be given abroad and generous interpretation. When there is a difference or conflict between the </w:t>
      </w:r>
      <w:r w:rsidRPr="0000140C">
        <w:rPr>
          <w:rFonts w:ascii="Times New Roman" w:hAnsi="Times New Roman" w:cs="Times New Roman"/>
          <w:i/>
          <w:iCs/>
        </w:rPr>
        <w:t xml:space="preserve">Code </w:t>
      </w:r>
      <w:r w:rsidRPr="0000140C">
        <w:rPr>
          <w:rFonts w:ascii="Times New Roman" w:hAnsi="Times New Roman" w:cs="Times New Roman"/>
        </w:rPr>
        <w:t xml:space="preserve">and another Ontario law, the </w:t>
      </w:r>
      <w:r w:rsidRPr="0000140C">
        <w:rPr>
          <w:rFonts w:ascii="Times New Roman" w:hAnsi="Times New Roman" w:cs="Times New Roman"/>
          <w:i/>
          <w:iCs/>
        </w:rPr>
        <w:t xml:space="preserve">Code </w:t>
      </w:r>
      <w:r w:rsidRPr="0000140C">
        <w:rPr>
          <w:rFonts w:ascii="Times New Roman" w:hAnsi="Times New Roman" w:cs="Times New Roman"/>
        </w:rPr>
        <w:t xml:space="preserve">usually has priority. The </w:t>
      </w:r>
      <w:r w:rsidRPr="0000140C">
        <w:rPr>
          <w:rFonts w:ascii="Times New Roman" w:hAnsi="Times New Roman" w:cs="Times New Roman"/>
          <w:i/>
          <w:iCs/>
        </w:rPr>
        <w:t xml:space="preserve">Code </w:t>
      </w:r>
      <w:r w:rsidRPr="0000140C">
        <w:rPr>
          <w:rFonts w:ascii="Times New Roman" w:hAnsi="Times New Roman" w:cs="Times New Roman"/>
        </w:rPr>
        <w:t>permits special discounts for older persons2, “golden age” passes and other benefits for persons over 65 years old. Limits on selling tobacco and alcohol to persons under 19 are also allowed.</w:t>
      </w:r>
    </w:p>
    <w:p w:rsidR="005F701F" w:rsidRPr="0000140C" w:rsidRDefault="005F701F" w:rsidP="00296A9F">
      <w:pPr>
        <w:pStyle w:val="Default"/>
        <w:spacing w:before="240" w:after="60"/>
        <w:jc w:val="both"/>
        <w:rPr>
          <w:rFonts w:ascii="Times New Roman" w:hAnsi="Times New Roman" w:cs="Times New Roman"/>
        </w:rPr>
      </w:pPr>
      <w:r w:rsidRPr="0000140C">
        <w:rPr>
          <w:rFonts w:ascii="Times New Roman" w:hAnsi="Times New Roman" w:cs="Times New Roman"/>
          <w:b/>
          <w:bCs/>
          <w:i/>
          <w:iCs/>
        </w:rPr>
        <w:t xml:space="preserve">Harassment in Employment </w:t>
      </w:r>
    </w:p>
    <w:p w:rsidR="005F701F" w:rsidRPr="0000140C" w:rsidRDefault="005F701F" w:rsidP="00296A9F">
      <w:pPr>
        <w:pStyle w:val="Default"/>
        <w:jc w:val="both"/>
        <w:rPr>
          <w:rFonts w:ascii="Times New Roman" w:hAnsi="Times New Roman" w:cs="Times New Roman"/>
          <w:i/>
          <w:iCs/>
        </w:rPr>
      </w:pPr>
      <w:r w:rsidRPr="0000140C">
        <w:rPr>
          <w:rFonts w:ascii="Times New Roman" w:hAnsi="Times New Roman" w:cs="Times New Roman"/>
          <w:i/>
          <w:iCs/>
        </w:rPr>
        <w:t xml:space="preserve">(2) Every person who is an employee has a right to freedom from harassment in the workplace by the employer or agent of the employer or by another employee because of race, ancestry, place of origin, colour, ethnic origin, citizenship, creed, age, record of offences, marital status, family status or disability. </w:t>
      </w:r>
    </w:p>
    <w:p w:rsidR="005F701F" w:rsidRPr="0000140C" w:rsidRDefault="005F701F" w:rsidP="00296A9F">
      <w:pPr>
        <w:pStyle w:val="Default"/>
        <w:jc w:val="both"/>
        <w:rPr>
          <w:rFonts w:ascii="Times New Roman" w:hAnsi="Times New Roman" w:cs="Times New Roman"/>
          <w:i/>
          <w:iCs/>
        </w:rPr>
      </w:pP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color w:val="auto"/>
        </w:rPr>
        <w:t xml:space="preserve">“Harassment” means comments or actions that are unwelcome to you or should be known to be unwelcome. You have the right to be free from humiliating or annoying behaviour that is based on one or more grounds in the </w:t>
      </w:r>
      <w:r w:rsidRPr="0000140C">
        <w:rPr>
          <w:rFonts w:ascii="Times New Roman" w:hAnsi="Times New Roman" w:cs="Times New Roman"/>
          <w:i/>
          <w:iCs/>
          <w:color w:val="auto"/>
        </w:rPr>
        <w:t>Code</w:t>
      </w:r>
      <w:r w:rsidRPr="0000140C">
        <w:rPr>
          <w:rFonts w:ascii="Times New Roman" w:hAnsi="Times New Roman" w:cs="Times New Roman"/>
          <w:color w:val="auto"/>
        </w:rPr>
        <w:t xml:space="preserve">. Harassment requires a “course of conduct,” which means that a pattern of behaviour or more than one incident is usually required. </w:t>
      </w:r>
    </w:p>
    <w:p w:rsidR="005F701F" w:rsidRPr="0000140C" w:rsidRDefault="005F701F" w:rsidP="00296A9F">
      <w:pPr>
        <w:pStyle w:val="Default"/>
        <w:jc w:val="both"/>
        <w:rPr>
          <w:rFonts w:ascii="Times New Roman" w:hAnsi="Times New Roman" w:cs="Times New Roman"/>
          <w:b/>
          <w:bCs/>
          <w:color w:val="auto"/>
        </w:rPr>
      </w:pP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b/>
          <w:bCs/>
          <w:color w:val="auto"/>
        </w:rPr>
        <w:t xml:space="preserve">Poisoned Environment </w:t>
      </w:r>
    </w:p>
    <w:p w:rsidR="005F701F" w:rsidRPr="0000140C" w:rsidRDefault="005F701F" w:rsidP="00296A9F">
      <w:pPr>
        <w:spacing w:line="240" w:lineRule="auto"/>
        <w:jc w:val="both"/>
        <w:rPr>
          <w:rFonts w:ascii="Times New Roman" w:hAnsi="Times New Roman" w:cs="Times New Roman"/>
          <w:sz w:val="24"/>
          <w:szCs w:val="24"/>
        </w:rPr>
      </w:pPr>
      <w:r w:rsidRPr="0000140C">
        <w:rPr>
          <w:rFonts w:ascii="Times New Roman" w:hAnsi="Times New Roman" w:cs="Times New Roman"/>
          <w:sz w:val="24"/>
          <w:szCs w:val="24"/>
        </w:rPr>
        <w:t xml:space="preserve">You might feel that your workplace is hostile or unwelcoming to you because of insulting or degrading comments or actions that have been made about others based on a ground in the </w:t>
      </w:r>
      <w:r w:rsidRPr="0000140C">
        <w:rPr>
          <w:rFonts w:ascii="Times New Roman" w:hAnsi="Times New Roman" w:cs="Times New Roman"/>
          <w:i/>
          <w:iCs/>
          <w:sz w:val="24"/>
          <w:szCs w:val="24"/>
        </w:rPr>
        <w:t>Code</w:t>
      </w:r>
      <w:r w:rsidRPr="0000140C">
        <w:rPr>
          <w:rFonts w:ascii="Times New Roman" w:hAnsi="Times New Roman" w:cs="Times New Roman"/>
          <w:sz w:val="24"/>
          <w:szCs w:val="24"/>
        </w:rPr>
        <w:t>. When comments or conduct of this kind have an influence on others and how they are treated, this is known as a “poisoned environment. A poisoned environment cannot, however, be based only on your personal views. You must have facts to show that an objective person would see the comments or conduct resulting in unequal or unfair terms and conditions.</w:t>
      </w:r>
    </w:p>
    <w:p w:rsidR="005F701F" w:rsidRPr="0000140C" w:rsidRDefault="005F701F" w:rsidP="00296A9F">
      <w:pPr>
        <w:pStyle w:val="Default"/>
        <w:spacing w:before="240" w:after="60"/>
        <w:jc w:val="both"/>
        <w:rPr>
          <w:rFonts w:ascii="Times New Roman" w:hAnsi="Times New Roman" w:cs="Times New Roman"/>
        </w:rPr>
      </w:pPr>
      <w:r w:rsidRPr="0000140C">
        <w:rPr>
          <w:rFonts w:ascii="Times New Roman" w:hAnsi="Times New Roman" w:cs="Times New Roman"/>
          <w:b/>
          <w:bCs/>
        </w:rPr>
        <w:t xml:space="preserve">Sexual Harassment in Workplaces </w:t>
      </w:r>
    </w:p>
    <w:p w:rsidR="005F701F" w:rsidRPr="0000140C" w:rsidRDefault="00B03F6E" w:rsidP="00296A9F">
      <w:pPr>
        <w:pStyle w:val="Default"/>
        <w:jc w:val="both"/>
        <w:rPr>
          <w:rFonts w:ascii="Times New Roman" w:hAnsi="Times New Roman" w:cs="Times New Roman"/>
          <w:color w:val="auto"/>
        </w:rPr>
      </w:pPr>
      <w:r w:rsidRPr="0000140C">
        <w:rPr>
          <w:rFonts w:ascii="Times New Roman" w:hAnsi="Times New Roman" w:cs="Times New Roman"/>
          <w:i/>
          <w:iCs/>
          <w:color w:val="auto"/>
        </w:rPr>
        <w:t xml:space="preserve"> </w:t>
      </w:r>
      <w:r w:rsidR="005F701F" w:rsidRPr="0000140C">
        <w:rPr>
          <w:rFonts w:ascii="Times New Roman" w:hAnsi="Times New Roman" w:cs="Times New Roman"/>
          <w:i/>
          <w:iCs/>
          <w:color w:val="auto"/>
        </w:rPr>
        <w:t xml:space="preserve">(2) Every person who is an employee has a right to freedom from harassment in the workplace because of sex by his or her employer or agent of the employer or by another employee.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color w:val="auto"/>
        </w:rPr>
        <w:t xml:space="preserve">“Harassment” in this section means comments or actions based on sex or gender that are unwelcome to you or should be known to be unwelcome. They may include humiliating or annoying conduct. Harassment requires a “course of conduct”, which means that a pattern of behaviour or more than one incident is usually required for a claim to be made to the Human Rights Tribunal. However, a single significant incident may be sufficiently offensive to be considered sexual harassment. Women and men have the right to be free from sexual harassment. Sexual harassment includes unwelcome sexual contact and remarks, leering, inappropriate staring, unwelcome demands for dates, requests for sexual favours and displays of sexually offensive pictures or graffiti. For example, an employer’s repeated and vulgar sexual comments to an employee could constitute sexual harassment.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color w:val="auto"/>
        </w:rPr>
        <w:t>The comments or conduct do not have to be sexual in nature. Someone may tease or bother you because of gender-based ideas about how men or women “should” look, dress or behave. If you are a transgendered person, you are protected from degrading comments, insults or unfair treatment because of gender identity.</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b/>
          <w:bCs/>
          <w:color w:val="auto"/>
        </w:rPr>
        <w:t xml:space="preserve">Poisoned Environment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color w:val="auto"/>
        </w:rPr>
        <w:t xml:space="preserve">You might feel that your workplace is hostile or unwelcoming to you because of insulting or degrading comments or actions that have been made about others based on the ground of sex. When comments or conduct of this kind have an influence on others and how they are treated, this is known as a “poisoned environment”. A poisoned environment cannot, however, be based only on your personal views. You must have facts to show that an objective person would see the comments or conduct resulting in unequal or unfair terms and conditions. </w:t>
      </w:r>
    </w:p>
    <w:p w:rsidR="005F701F" w:rsidRPr="0000140C" w:rsidRDefault="005F701F" w:rsidP="00296A9F">
      <w:pPr>
        <w:pStyle w:val="Default"/>
        <w:spacing w:before="240" w:after="60"/>
        <w:jc w:val="both"/>
        <w:rPr>
          <w:rFonts w:ascii="Times New Roman" w:hAnsi="Times New Roman" w:cs="Times New Roman"/>
          <w:color w:val="auto"/>
        </w:rPr>
      </w:pPr>
      <w:r w:rsidRPr="0000140C">
        <w:rPr>
          <w:rFonts w:ascii="Times New Roman" w:hAnsi="Times New Roman" w:cs="Times New Roman"/>
          <w:b/>
          <w:bCs/>
          <w:iCs/>
          <w:color w:val="auto"/>
        </w:rPr>
        <w:t xml:space="preserve">Sexual solicitation by a person in position to confer benefit, etc.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i/>
          <w:iCs/>
          <w:color w:val="auto"/>
        </w:rPr>
        <w:t xml:space="preserve">(3) Every person has a right to be free from, </w:t>
      </w:r>
    </w:p>
    <w:p w:rsidR="005F701F" w:rsidRPr="0000140C" w:rsidRDefault="00B03F6E" w:rsidP="00296A9F">
      <w:pPr>
        <w:pStyle w:val="Default"/>
        <w:jc w:val="both"/>
        <w:rPr>
          <w:rFonts w:ascii="Times New Roman" w:hAnsi="Times New Roman" w:cs="Times New Roman"/>
          <w:color w:val="auto"/>
        </w:rPr>
      </w:pPr>
      <w:r w:rsidRPr="0000140C">
        <w:rPr>
          <w:rFonts w:ascii="Times New Roman" w:hAnsi="Times New Roman" w:cs="Times New Roman"/>
          <w:i/>
          <w:iCs/>
          <w:color w:val="auto"/>
        </w:rPr>
        <w:t>a)</w:t>
      </w:r>
      <w:r w:rsidR="005F701F" w:rsidRPr="0000140C">
        <w:rPr>
          <w:rFonts w:ascii="Times New Roman" w:hAnsi="Times New Roman" w:cs="Times New Roman"/>
          <w:i/>
          <w:iCs/>
          <w:color w:val="auto"/>
        </w:rPr>
        <w:t xml:space="preserve"> a sexual solicitation or advance made by a person in a position to confer, grant or deny a benefit or advancement to the person where the person making the solicitation or advance knows or ought reasonably to know that it is unwelcome; or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i/>
          <w:iCs/>
          <w:color w:val="auto"/>
        </w:rPr>
        <w:t>b</w:t>
      </w:r>
      <w:r w:rsidR="00B03F6E" w:rsidRPr="0000140C">
        <w:rPr>
          <w:rFonts w:ascii="Times New Roman" w:hAnsi="Times New Roman" w:cs="Times New Roman"/>
          <w:i/>
          <w:iCs/>
          <w:color w:val="auto"/>
        </w:rPr>
        <w:t>)</w:t>
      </w:r>
      <w:r w:rsidRPr="0000140C">
        <w:rPr>
          <w:rFonts w:ascii="Times New Roman" w:hAnsi="Times New Roman" w:cs="Times New Roman"/>
          <w:i/>
          <w:iCs/>
          <w:color w:val="auto"/>
        </w:rPr>
        <w:t xml:space="preserve"> a reprisal or a threat of reprisal for the rejection of a sexual solicitation or advance where the reprisal is made or threatened by a person in a position to confer, grant or deny a benefit or advancement to the person.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color w:val="auto"/>
        </w:rPr>
        <w:t xml:space="preserve">You have the right to be free from unwelcome advances or requests for sexual favours made by a boss, supervisor or other person in a position of power. </w:t>
      </w:r>
    </w:p>
    <w:p w:rsidR="005F701F" w:rsidRPr="0000140C" w:rsidRDefault="00D626A8" w:rsidP="00296A9F">
      <w:pPr>
        <w:pStyle w:val="Default"/>
        <w:jc w:val="both"/>
        <w:rPr>
          <w:rFonts w:ascii="Times New Roman" w:hAnsi="Times New Roman" w:cs="Times New Roman"/>
          <w:color w:val="auto"/>
        </w:rPr>
      </w:pPr>
      <w:r>
        <w:rPr>
          <w:rFonts w:ascii="Times New Roman" w:hAnsi="Times New Roman" w:cs="Times New Roman"/>
          <w:b/>
          <w:bCs/>
          <w:color w:val="auto"/>
        </w:rPr>
        <w:t xml:space="preserve">Example: </w:t>
      </w:r>
      <w:r w:rsidR="005F701F" w:rsidRPr="0000140C">
        <w:rPr>
          <w:rFonts w:ascii="Times New Roman" w:hAnsi="Times New Roman" w:cs="Times New Roman"/>
          <w:color w:val="auto"/>
        </w:rPr>
        <w:t xml:space="preserve">A supervisor makes unwanted sexual advances to an employee. In this situation, it may be implied, directly or indirectly, that a promotion is at risk of being denied if the individual does not agree to accept the advance. If the supervisor punishes the person because he or she rejected the advance, this is called a “reprisal”. This kind of “getting even” is against the </w:t>
      </w:r>
      <w:r w:rsidR="005F701F" w:rsidRPr="0000140C">
        <w:rPr>
          <w:rFonts w:ascii="Times New Roman" w:hAnsi="Times New Roman" w:cs="Times New Roman"/>
          <w:i/>
          <w:iCs/>
          <w:color w:val="auto"/>
        </w:rPr>
        <w:t>Code</w:t>
      </w:r>
      <w:r w:rsidR="005F701F" w:rsidRPr="0000140C">
        <w:rPr>
          <w:rFonts w:ascii="Times New Roman" w:hAnsi="Times New Roman" w:cs="Times New Roman"/>
          <w:color w:val="auto"/>
        </w:rPr>
        <w:t xml:space="preserve">.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b/>
          <w:bCs/>
          <w:color w:val="auto"/>
        </w:rPr>
        <w:t>Example</w:t>
      </w:r>
      <w:r w:rsidR="00D626A8">
        <w:rPr>
          <w:rFonts w:ascii="Times New Roman" w:hAnsi="Times New Roman" w:cs="Times New Roman"/>
          <w:b/>
          <w:bCs/>
          <w:color w:val="auto"/>
        </w:rPr>
        <w:t xml:space="preserve">: </w:t>
      </w:r>
      <w:r w:rsidRPr="0000140C">
        <w:rPr>
          <w:rFonts w:ascii="Times New Roman" w:hAnsi="Times New Roman" w:cs="Times New Roman"/>
          <w:color w:val="auto"/>
        </w:rPr>
        <w:t xml:space="preserve">A female employee is fired or demoted because she refused a “sexual proposition” from her manager.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b/>
          <w:bCs/>
          <w:color w:val="auto"/>
        </w:rPr>
        <w:t xml:space="preserve">Harassment and Your Safety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color w:val="auto"/>
        </w:rPr>
        <w:t xml:space="preserve">If you are being harassed at work and have concerns about your safety, please alert someone you believe can assist you. This could be your employer, police, local community agencies and/or women’s shelters. </w:t>
      </w:r>
    </w:p>
    <w:p w:rsidR="005F701F" w:rsidRPr="0000140C" w:rsidRDefault="005F701F" w:rsidP="00296A9F">
      <w:pPr>
        <w:pStyle w:val="Default"/>
        <w:spacing w:before="240" w:after="60"/>
        <w:jc w:val="both"/>
        <w:rPr>
          <w:rFonts w:ascii="Times New Roman" w:hAnsi="Times New Roman" w:cs="Times New Roman"/>
          <w:color w:val="auto"/>
        </w:rPr>
      </w:pPr>
      <w:r w:rsidRPr="0000140C">
        <w:rPr>
          <w:rFonts w:ascii="Times New Roman" w:hAnsi="Times New Roman" w:cs="Times New Roman"/>
          <w:b/>
          <w:bCs/>
          <w:i/>
          <w:iCs/>
          <w:color w:val="auto"/>
        </w:rPr>
        <w:t xml:space="preserve">Punishment for Exercising Rights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i/>
          <w:iCs/>
          <w:color w:val="auto"/>
        </w:rPr>
        <w:t xml:space="preserve">8. Every person has a right to claim and enforce his or her rights under this Act, to institute and participate in proceedings under this Act and to refuse to infringe a right of another person under this Act, without reprisal or threat of reprisal for so doing.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color w:val="auto"/>
        </w:rPr>
        <w:t xml:space="preserve">If you believe that your rights under the </w:t>
      </w:r>
      <w:r w:rsidRPr="0000140C">
        <w:rPr>
          <w:rFonts w:ascii="Times New Roman" w:hAnsi="Times New Roman" w:cs="Times New Roman"/>
          <w:i/>
          <w:iCs/>
          <w:color w:val="auto"/>
        </w:rPr>
        <w:t xml:space="preserve">Code </w:t>
      </w:r>
      <w:r w:rsidRPr="0000140C">
        <w:rPr>
          <w:rFonts w:ascii="Times New Roman" w:hAnsi="Times New Roman" w:cs="Times New Roman"/>
          <w:color w:val="auto"/>
        </w:rPr>
        <w:t xml:space="preserve">have been violated, you may contact the Human Rights Legal Support Centre, consult a lawyer of your own choosing, file a human rights application with the Human Rights Tribunal, or file a grievance under your collective agreement to protect your rights. You cannot be punished or threatened with punishment for trying to exercise these rights. Any attempt or threat to punish you is called a “reprisal”. The following examples may be a form of punishment or “reprisal” and can result in another human rights claim on that basis: </w:t>
      </w:r>
    </w:p>
    <w:p w:rsidR="005F701F" w:rsidRPr="0000140C" w:rsidRDefault="005F701F" w:rsidP="00296A9F">
      <w:pPr>
        <w:pStyle w:val="Default"/>
        <w:jc w:val="both"/>
        <w:rPr>
          <w:rFonts w:ascii="Times New Roman" w:hAnsi="Times New Roman" w:cs="Times New Roman"/>
          <w:color w:val="auto"/>
        </w:rPr>
      </w:pPr>
      <w:r w:rsidRPr="0000140C">
        <w:rPr>
          <w:rFonts w:ascii="Times New Roman" w:hAnsi="Times New Roman" w:cs="Times New Roman"/>
          <w:color w:val="auto"/>
        </w:rPr>
        <w:t xml:space="preserve">An employee quits her job after making a sexual harassment claim under the Code against her employer and obtains new employment. She discovers that her previous employer contacted her present employer and made negative comments about her because of her human rights claim. </w:t>
      </w:r>
    </w:p>
    <w:p w:rsidR="00CC1856" w:rsidRPr="002B2BAA" w:rsidRDefault="00B92656" w:rsidP="00296A9F">
      <w:pPr>
        <w:spacing w:line="240" w:lineRule="auto"/>
        <w:jc w:val="both"/>
        <w:rPr>
          <w:rFonts w:ascii="Times New Roman" w:hAnsi="Times New Roman" w:cs="Times New Roman"/>
          <w:sz w:val="24"/>
          <w:szCs w:val="24"/>
        </w:rPr>
      </w:pPr>
      <w:hyperlink r:id="rId12" w:history="1">
        <w:r w:rsidR="00CC1856" w:rsidRPr="002B2BAA">
          <w:rPr>
            <w:rStyle w:val="Hyperlink"/>
            <w:rFonts w:ascii="Times New Roman" w:hAnsi="Times New Roman" w:cs="Times New Roman"/>
            <w:bdr w:val="none" w:sz="0" w:space="0" w:color="auto"/>
          </w:rPr>
          <w:t>http://www.ohrc.on.ca/sites/default/files/guide%20to%20your%20rights%20and%20responsibilities%20under%20the%20human%20rights%20code.pdf</w:t>
        </w:r>
      </w:hyperlink>
    </w:p>
    <w:p w:rsidR="00F3295A" w:rsidRPr="0000140C" w:rsidRDefault="00F3295A" w:rsidP="00296A9F">
      <w:pPr>
        <w:spacing w:line="240" w:lineRule="auto"/>
        <w:jc w:val="both"/>
        <w:rPr>
          <w:rFonts w:ascii="Times New Roman" w:hAnsi="Times New Roman" w:cs="Times New Roman"/>
          <w:b/>
          <w:sz w:val="24"/>
          <w:szCs w:val="24"/>
        </w:rPr>
      </w:pPr>
      <w:r w:rsidRPr="0000140C">
        <w:rPr>
          <w:rFonts w:ascii="Times New Roman" w:hAnsi="Times New Roman" w:cs="Times New Roman"/>
          <w:b/>
          <w:sz w:val="24"/>
          <w:szCs w:val="24"/>
        </w:rPr>
        <w:t>References</w:t>
      </w:r>
    </w:p>
    <w:p w:rsidR="00026949" w:rsidRDefault="00026949" w:rsidP="00296A9F">
      <w:pPr>
        <w:spacing w:line="240" w:lineRule="auto"/>
        <w:jc w:val="both"/>
        <w:rPr>
          <w:rFonts w:ascii="Times New Roman" w:hAnsi="Times New Roman" w:cs="Times New Roman"/>
          <w:sz w:val="24"/>
          <w:szCs w:val="24"/>
        </w:rPr>
      </w:pPr>
      <w:r>
        <w:rPr>
          <w:rFonts w:ascii="Times New Roman" w:hAnsi="Times New Roman" w:cs="Times New Roman"/>
          <w:sz w:val="24"/>
          <w:szCs w:val="24"/>
        </w:rPr>
        <w:t>20/20 . Reversal of Fortune. CBC TV program on March 28, 2016.</w:t>
      </w:r>
    </w:p>
    <w:p w:rsidR="00E6276A" w:rsidRDefault="00E6276A" w:rsidP="00296A9F">
      <w:pPr>
        <w:spacing w:line="240" w:lineRule="auto"/>
        <w:jc w:val="both"/>
        <w:rPr>
          <w:rFonts w:ascii="Times New Roman" w:hAnsi="Times New Roman" w:cs="Times New Roman"/>
          <w:sz w:val="24"/>
          <w:szCs w:val="24"/>
        </w:rPr>
      </w:pPr>
      <w:r>
        <w:rPr>
          <w:rFonts w:ascii="Times New Roman" w:hAnsi="Times New Roman" w:cs="Times New Roman"/>
          <w:sz w:val="24"/>
          <w:szCs w:val="24"/>
        </w:rPr>
        <w:t>Baba, V.V., Jamal, M. &amp; Tourigny, L. (1998). Work and Mental Health: A decade in Canadian Research. Canadian Psychology, 39, 94-107.</w:t>
      </w:r>
    </w:p>
    <w:p w:rsidR="00230822" w:rsidRPr="00230822" w:rsidRDefault="00230822" w:rsidP="00230822">
      <w:pPr>
        <w:rPr>
          <w:rFonts w:ascii="Times New Roman" w:hAnsi="Times New Roman" w:cs="Times New Roman"/>
          <w:sz w:val="24"/>
          <w:szCs w:val="24"/>
        </w:rPr>
      </w:pPr>
      <w:r w:rsidRPr="00230822">
        <w:rPr>
          <w:rFonts w:ascii="Times New Roman" w:hAnsi="Times New Roman" w:cs="Times New Roman"/>
          <w:sz w:val="24"/>
          <w:szCs w:val="24"/>
        </w:rPr>
        <w:t>Burgmann, Tamsyn (2015).</w:t>
      </w:r>
      <w:r w:rsidRPr="00230822">
        <w:rPr>
          <w:rFonts w:ascii="Times New Roman" w:hAnsi="Times New Roman" w:cs="Times New Roman"/>
          <w:b/>
          <w:sz w:val="24"/>
          <w:szCs w:val="24"/>
        </w:rPr>
        <w:t xml:space="preserve"> </w:t>
      </w:r>
      <w:r w:rsidRPr="00230822">
        <w:rPr>
          <w:rFonts w:ascii="Times New Roman" w:hAnsi="Times New Roman" w:cs="Times New Roman"/>
          <w:sz w:val="24"/>
          <w:szCs w:val="24"/>
        </w:rPr>
        <w:t xml:space="preserve">More than 350 female RCMP members seeking class-action suit, alleging decades of discrimination. </w:t>
      </w:r>
      <w:hyperlink r:id="rId13" w:history="1">
        <w:r w:rsidRPr="00230822">
          <w:rPr>
            <w:rFonts w:ascii="Times New Roman" w:hAnsi="Times New Roman" w:cs="Times New Roman"/>
            <w:sz w:val="24"/>
            <w:szCs w:val="24"/>
          </w:rPr>
          <w:t xml:space="preserve"> The Canadian Press</w:t>
        </w:r>
      </w:hyperlink>
      <w:r w:rsidRPr="00230822">
        <w:rPr>
          <w:rFonts w:ascii="Times New Roman" w:hAnsi="Times New Roman" w:cs="Times New Roman"/>
          <w:sz w:val="24"/>
          <w:szCs w:val="24"/>
        </w:rPr>
        <w:t>. Accessed on February 25, 2016 from:</w:t>
      </w:r>
    </w:p>
    <w:p w:rsidR="00230822" w:rsidRPr="00230822" w:rsidRDefault="00B92656" w:rsidP="00230822">
      <w:pPr>
        <w:rPr>
          <w:rFonts w:ascii="Times New Roman" w:hAnsi="Times New Roman" w:cs="Times New Roman"/>
          <w:sz w:val="24"/>
          <w:szCs w:val="24"/>
        </w:rPr>
      </w:pPr>
      <w:hyperlink r:id="rId14" w:history="1">
        <w:r w:rsidR="00230822" w:rsidRPr="00230822">
          <w:rPr>
            <w:rStyle w:val="Hyperlink"/>
            <w:rFonts w:ascii="Times New Roman" w:hAnsi="Times New Roman" w:cs="Times New Roman"/>
          </w:rPr>
          <w:t>http://news.nationalpost.com/news/canada/more-than-350-female-rcmp-members-seeking-class-action-suit-alleging-decades-of-discrimination</w:t>
        </w:r>
      </w:hyperlink>
    </w:p>
    <w:p w:rsidR="00230822" w:rsidRPr="00230822" w:rsidRDefault="00230822" w:rsidP="00230822">
      <w:pPr>
        <w:rPr>
          <w:rFonts w:ascii="Times New Roman" w:hAnsi="Times New Roman" w:cs="Times New Roman"/>
          <w:sz w:val="24"/>
          <w:szCs w:val="24"/>
        </w:rPr>
      </w:pPr>
      <w:r w:rsidRPr="00230822">
        <w:rPr>
          <w:rFonts w:ascii="Times New Roman" w:hAnsi="Times New Roman" w:cs="Times New Roman"/>
          <w:sz w:val="24"/>
          <w:szCs w:val="24"/>
        </w:rPr>
        <w:t xml:space="preserve">Clancy, Natalie (2015). More women alleging harassment want to join lawsuit against RCMP. Accessed on February 25, 2016 from: </w:t>
      </w:r>
      <w:hyperlink r:id="rId15" w:history="1">
        <w:r w:rsidRPr="00230822">
          <w:rPr>
            <w:rStyle w:val="Hyperlink"/>
            <w:rFonts w:ascii="Times New Roman" w:hAnsi="Times New Roman" w:cs="Times New Roman"/>
            <w:bdr w:val="none" w:sz="0" w:space="0" w:color="auto"/>
          </w:rPr>
          <w:t>http://www.cbc.ca/news/canada/british-columbia/more-women-alleging-harassment-want-to-join-lawsuit-against-rcmp-1.3089534</w:t>
        </w:r>
      </w:hyperlink>
    </w:p>
    <w:p w:rsidR="003B4EB4" w:rsidRPr="0000140C" w:rsidRDefault="00892EEB" w:rsidP="00296A9F">
      <w:pPr>
        <w:spacing w:line="240" w:lineRule="auto"/>
        <w:jc w:val="both"/>
        <w:rPr>
          <w:rFonts w:ascii="Times New Roman" w:hAnsi="Times New Roman" w:cs="Times New Roman"/>
          <w:i/>
          <w:iCs/>
          <w:sz w:val="24"/>
          <w:szCs w:val="24"/>
        </w:rPr>
      </w:pPr>
      <w:r w:rsidRPr="0000140C">
        <w:rPr>
          <w:rFonts w:ascii="Times New Roman" w:hAnsi="Times New Roman" w:cs="Times New Roman"/>
          <w:sz w:val="24"/>
          <w:szCs w:val="24"/>
        </w:rPr>
        <w:t xml:space="preserve">Ontario </w:t>
      </w:r>
      <w:r w:rsidRPr="0000140C">
        <w:rPr>
          <w:rFonts w:ascii="Times New Roman" w:hAnsi="Times New Roman" w:cs="Times New Roman"/>
          <w:i/>
          <w:iCs/>
          <w:sz w:val="24"/>
          <w:szCs w:val="24"/>
        </w:rPr>
        <w:t>Human Rights Code, 1990</w:t>
      </w:r>
      <w:r w:rsidR="002B2BAA">
        <w:rPr>
          <w:rFonts w:ascii="Times New Roman" w:hAnsi="Times New Roman" w:cs="Times New Roman"/>
          <w:i/>
          <w:iCs/>
          <w:sz w:val="24"/>
          <w:szCs w:val="24"/>
        </w:rPr>
        <w:t xml:space="preserve">. </w:t>
      </w:r>
      <w:r w:rsidR="002B2BAA" w:rsidRPr="002B2BAA">
        <w:rPr>
          <w:rFonts w:ascii="Times New Roman" w:hAnsi="Times New Roman" w:cs="Times New Roman"/>
          <w:iCs/>
          <w:sz w:val="24"/>
          <w:szCs w:val="24"/>
        </w:rPr>
        <w:t>Retrieved from</w:t>
      </w:r>
      <w:r w:rsidR="002B2BAA">
        <w:rPr>
          <w:rFonts w:ascii="Times New Roman" w:hAnsi="Times New Roman" w:cs="Times New Roman"/>
          <w:i/>
          <w:iCs/>
          <w:sz w:val="24"/>
          <w:szCs w:val="24"/>
        </w:rPr>
        <w:t xml:space="preserve"> </w:t>
      </w:r>
    </w:p>
    <w:p w:rsidR="00227539" w:rsidRPr="002B2BAA" w:rsidRDefault="00B92656" w:rsidP="00296A9F">
      <w:pPr>
        <w:spacing w:line="240" w:lineRule="auto"/>
        <w:jc w:val="both"/>
        <w:rPr>
          <w:rFonts w:ascii="Times New Roman" w:hAnsi="Times New Roman" w:cs="Times New Roman"/>
          <w:sz w:val="24"/>
          <w:szCs w:val="24"/>
        </w:rPr>
      </w:pPr>
      <w:hyperlink r:id="rId16" w:history="1">
        <w:r w:rsidR="00227539" w:rsidRPr="002B2BAA">
          <w:rPr>
            <w:rStyle w:val="Hyperlink"/>
            <w:rFonts w:ascii="Times New Roman" w:hAnsi="Times New Roman" w:cs="Times New Roman"/>
            <w:bdr w:val="none" w:sz="0" w:space="0" w:color="auto"/>
          </w:rPr>
          <w:t>http://www.ohrc.on.ca/sites/default/files/guide%20to%20your%20rights%20and%20responsibilities%20under%20the%20human%20rights%20code.pdf</w:t>
        </w:r>
      </w:hyperlink>
    </w:p>
    <w:p w:rsidR="002B2BAA" w:rsidRDefault="00436508" w:rsidP="00296A9F">
      <w:pPr>
        <w:spacing w:line="240" w:lineRule="auto"/>
        <w:jc w:val="both"/>
        <w:rPr>
          <w:rFonts w:ascii="Times New Roman" w:hAnsi="Times New Roman" w:cs="Times New Roman"/>
          <w:sz w:val="24"/>
          <w:szCs w:val="24"/>
        </w:rPr>
      </w:pPr>
      <w:r w:rsidRPr="0000140C">
        <w:rPr>
          <w:rFonts w:ascii="Times New Roman" w:hAnsi="Times New Roman" w:cs="Times New Roman"/>
          <w:sz w:val="24"/>
          <w:szCs w:val="24"/>
        </w:rPr>
        <w:t xml:space="preserve"> Canadian Human Rights Act</w:t>
      </w:r>
      <w:r w:rsidR="002B2BAA">
        <w:rPr>
          <w:rFonts w:ascii="Times New Roman" w:hAnsi="Times New Roman" w:cs="Times New Roman"/>
          <w:sz w:val="24"/>
          <w:szCs w:val="24"/>
        </w:rPr>
        <w:t xml:space="preserve">. Retrieved from </w:t>
      </w:r>
    </w:p>
    <w:p w:rsidR="00436508" w:rsidRPr="0000140C" w:rsidRDefault="00436508" w:rsidP="00296A9F">
      <w:pPr>
        <w:spacing w:line="240" w:lineRule="auto"/>
        <w:jc w:val="both"/>
        <w:rPr>
          <w:rFonts w:ascii="Times New Roman" w:hAnsi="Times New Roman" w:cs="Times New Roman"/>
          <w:sz w:val="24"/>
          <w:szCs w:val="24"/>
        </w:rPr>
      </w:pPr>
      <w:r w:rsidRPr="0000140C">
        <w:rPr>
          <w:rFonts w:ascii="Times New Roman" w:hAnsi="Times New Roman" w:cs="Times New Roman"/>
          <w:sz w:val="24"/>
          <w:szCs w:val="24"/>
        </w:rPr>
        <w:t xml:space="preserve"> </w:t>
      </w:r>
      <w:hyperlink r:id="rId17" w:history="1">
        <w:r w:rsidRPr="0000140C">
          <w:rPr>
            <w:rStyle w:val="Hyperlink"/>
            <w:rFonts w:ascii="Times New Roman" w:hAnsi="Times New Roman" w:cs="Times New Roman"/>
            <w:bdr w:val="none" w:sz="0" w:space="0" w:color="auto"/>
          </w:rPr>
          <w:t>http://laws-lois.justice.gc.ca/eng/acts/h-6/page-1.html</w:t>
        </w:r>
      </w:hyperlink>
    </w:p>
    <w:p w:rsidR="00775C9D" w:rsidRPr="0000140C" w:rsidRDefault="00775C9D" w:rsidP="00296A9F">
      <w:pPr>
        <w:spacing w:line="240" w:lineRule="auto"/>
        <w:jc w:val="both"/>
        <w:rPr>
          <w:rFonts w:ascii="Times New Roman" w:hAnsi="Times New Roman" w:cs="Times New Roman"/>
          <w:sz w:val="24"/>
          <w:szCs w:val="24"/>
        </w:rPr>
      </w:pPr>
      <w:r w:rsidRPr="0000140C">
        <w:rPr>
          <w:rFonts w:ascii="Times New Roman" w:hAnsi="Times New Roman" w:cs="Times New Roman"/>
          <w:sz w:val="24"/>
          <w:szCs w:val="24"/>
        </w:rPr>
        <w:t xml:space="preserve">Catalyst (2012). </w:t>
      </w:r>
      <w:r w:rsidRPr="0000140C">
        <w:rPr>
          <w:rStyle w:val="Emphasis"/>
          <w:rFonts w:ascii="Times New Roman" w:hAnsi="Times New Roman" w:cs="Times New Roman"/>
        </w:rPr>
        <w:t>Catalyst Quick Take: Sex Discrimination and Sexual Harassment</w:t>
      </w:r>
      <w:r w:rsidRPr="0000140C">
        <w:rPr>
          <w:rFonts w:ascii="Times New Roman" w:hAnsi="Times New Roman" w:cs="Times New Roman"/>
          <w:sz w:val="24"/>
          <w:szCs w:val="24"/>
        </w:rPr>
        <w:t>. New York: Catalyst. Retrieved from:</w:t>
      </w:r>
    </w:p>
    <w:p w:rsidR="00436508" w:rsidRPr="002B2BAA" w:rsidRDefault="00B92656" w:rsidP="00296A9F">
      <w:pPr>
        <w:spacing w:line="240" w:lineRule="auto"/>
        <w:jc w:val="both"/>
        <w:rPr>
          <w:rStyle w:val="Hyperlink"/>
          <w:rFonts w:ascii="Times New Roman" w:hAnsi="Times New Roman" w:cs="Times New Roman"/>
          <w:bdr w:val="none" w:sz="0" w:space="0" w:color="auto"/>
        </w:rPr>
      </w:pPr>
      <w:hyperlink r:id="rId18" w:history="1">
        <w:r w:rsidR="00775C9D" w:rsidRPr="002B2BAA">
          <w:rPr>
            <w:rStyle w:val="Hyperlink"/>
            <w:rFonts w:ascii="Times New Roman" w:hAnsi="Times New Roman" w:cs="Times New Roman"/>
            <w:bdr w:val="none" w:sz="0" w:space="0" w:color="auto"/>
          </w:rPr>
          <w:t>http://www.catalyst.org/knowledge/sex-discrimination-and-sexual-harassment-0</w:t>
        </w:r>
      </w:hyperlink>
    </w:p>
    <w:p w:rsidR="00976687" w:rsidRDefault="00976687" w:rsidP="00976687">
      <w:pPr>
        <w:spacing w:line="240" w:lineRule="auto"/>
        <w:jc w:val="both"/>
        <w:rPr>
          <w:rFonts w:ascii="Times New Roman" w:eastAsia="Batang" w:hAnsi="Times New Roman" w:cs="Times New Roman"/>
          <w:sz w:val="24"/>
          <w:szCs w:val="24"/>
        </w:rPr>
      </w:pPr>
      <w:r>
        <w:rPr>
          <w:rFonts w:ascii="Times New Roman" w:eastAsia="Batang" w:hAnsi="Times New Roman" w:cs="Times New Roman"/>
          <w:sz w:val="24"/>
          <w:szCs w:val="24"/>
        </w:rPr>
        <w:t>City of Toronto. Human Rights and Anti-Harassment Policies. Retrieved from:</w:t>
      </w:r>
    </w:p>
    <w:p w:rsidR="003D54E1" w:rsidRPr="002B2BAA" w:rsidRDefault="00B92656" w:rsidP="00296A9F">
      <w:pPr>
        <w:spacing w:line="240" w:lineRule="auto"/>
        <w:jc w:val="both"/>
        <w:rPr>
          <w:rStyle w:val="Hyperlink"/>
          <w:rFonts w:ascii="Times New Roman" w:hAnsi="Times New Roman" w:cs="Times New Roman"/>
          <w:bdr w:val="none" w:sz="0" w:space="0" w:color="auto"/>
        </w:rPr>
      </w:pPr>
      <w:hyperlink r:id="rId19" w:history="1">
        <w:r w:rsidR="00976687" w:rsidRPr="002B2BAA">
          <w:rPr>
            <w:rStyle w:val="Hyperlink"/>
            <w:rFonts w:ascii="Times New Roman" w:hAnsi="Times New Roman" w:cs="Times New Roman"/>
            <w:bdr w:val="none" w:sz="0" w:space="0" w:color="auto"/>
          </w:rPr>
          <w:t>http://www1.toronto.ca/wps/portal/contentonly?vgnextoid=05f1c4aa6f907310VgnVCM1000003dd60f89RCRD&amp;vgnextchannel=526ae03bb8d1e310VgnVCM10000071d60f89RCRD</w:t>
        </w:r>
      </w:hyperlink>
    </w:p>
    <w:p w:rsidR="00976687" w:rsidRPr="002B2BAA" w:rsidRDefault="00976687" w:rsidP="00296A9F">
      <w:pPr>
        <w:spacing w:line="240" w:lineRule="auto"/>
        <w:jc w:val="both"/>
        <w:rPr>
          <w:rStyle w:val="Hyperlink"/>
          <w:rFonts w:ascii="Times New Roman" w:hAnsi="Times New Roman" w:cs="Times New Roman"/>
          <w:bdr w:val="none" w:sz="0" w:space="0" w:color="auto"/>
        </w:rPr>
      </w:pPr>
    </w:p>
    <w:p w:rsidR="002B2BAA" w:rsidRDefault="003D54E1" w:rsidP="002B2BAA">
      <w:pPr>
        <w:pStyle w:val="NoSpacing"/>
        <w:rPr>
          <w:rStyle w:val="Hyperlink"/>
          <w:rFonts w:ascii="Times New Roman" w:hAnsi="Times New Roman" w:cs="Times New Roman"/>
          <w:bdr w:val="none" w:sz="0" w:space="0" w:color="auto"/>
          <w:lang w:eastAsia="en-CA"/>
        </w:rPr>
      </w:pPr>
      <w:r w:rsidRPr="003D54E1">
        <w:rPr>
          <w:rFonts w:ascii="Times New Roman" w:hAnsi="Times New Roman" w:cs="Times New Roman"/>
          <w:sz w:val="24"/>
          <w:szCs w:val="24"/>
          <w:lang w:eastAsia="en-CA"/>
        </w:rPr>
        <w:t>HRM Online (2014, Nov 5). HR leaders must review workplace rul</w:t>
      </w:r>
      <w:r>
        <w:rPr>
          <w:rFonts w:ascii="Times New Roman" w:hAnsi="Times New Roman" w:cs="Times New Roman"/>
          <w:sz w:val="24"/>
          <w:szCs w:val="24"/>
          <w:lang w:eastAsia="en-CA"/>
        </w:rPr>
        <w:t xml:space="preserve">es in the wake of Ghomeshi-gate.  Retrieved on November 10, 2014 from </w:t>
      </w:r>
      <w:hyperlink r:id="rId20" w:history="1">
        <w:r w:rsidR="009B03E0" w:rsidRPr="00245FB0">
          <w:rPr>
            <w:rStyle w:val="Hyperlink"/>
            <w:rFonts w:ascii="Times New Roman" w:hAnsi="Times New Roman" w:cs="Times New Roman"/>
            <w:bdr w:val="none" w:sz="0" w:space="0" w:color="auto"/>
            <w:lang w:eastAsia="en-CA"/>
          </w:rPr>
          <w:t>http://www.hrmonline.ca/hr-news</w:t>
        </w:r>
      </w:hyperlink>
    </w:p>
    <w:p w:rsidR="002B2BAA" w:rsidRDefault="002B2BAA" w:rsidP="002B2BAA">
      <w:pPr>
        <w:pStyle w:val="NoSpacing"/>
        <w:rPr>
          <w:rStyle w:val="Hyperlink"/>
          <w:rFonts w:ascii="Times New Roman" w:hAnsi="Times New Roman" w:cs="Times New Roman"/>
          <w:bdr w:val="none" w:sz="0" w:space="0" w:color="auto"/>
          <w:lang w:eastAsia="en-CA"/>
        </w:rPr>
      </w:pPr>
    </w:p>
    <w:p w:rsidR="002B2BAA" w:rsidRDefault="00E6276A" w:rsidP="002B2BAA">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Hofstede, G. (2001). Culture’s Consequences: International Differences in Work Related Values. Beverly Hills, CA: Sage.</w:t>
      </w:r>
    </w:p>
    <w:p w:rsidR="002B2BAA" w:rsidRDefault="002B2BAA" w:rsidP="002B2BAA">
      <w:pPr>
        <w:pStyle w:val="NoSpacing"/>
        <w:rPr>
          <w:rFonts w:ascii="Times New Roman" w:hAnsi="Times New Roman" w:cs="Times New Roman"/>
          <w:color w:val="000000"/>
          <w:sz w:val="24"/>
          <w:szCs w:val="24"/>
        </w:rPr>
      </w:pPr>
    </w:p>
    <w:p w:rsidR="00166AC0" w:rsidRPr="002B2BAA" w:rsidRDefault="00166AC0" w:rsidP="002B2BAA">
      <w:pPr>
        <w:pStyle w:val="NoSpacing"/>
        <w:rPr>
          <w:rFonts w:ascii="Times New Roman" w:hAnsi="Times New Roman" w:cs="Times New Roman"/>
          <w:color w:val="063559"/>
          <w:sz w:val="24"/>
          <w:szCs w:val="24"/>
          <w:u w:val="single"/>
          <w:lang w:eastAsia="en-CA"/>
        </w:rPr>
      </w:pPr>
      <w:r>
        <w:rPr>
          <w:rFonts w:ascii="Times New Roman" w:hAnsi="Times New Roman" w:cs="Times New Roman"/>
          <w:color w:val="000000"/>
          <w:sz w:val="24"/>
          <w:szCs w:val="24"/>
        </w:rPr>
        <w:t>McDonald, Paula (2012). Workplace Sexual Harassment 30 Years on: A Review of the Literature. International Journal of Management Reviews (IJMR), Vol. 14, p.1-17. British Academy of Management and Blackwell Publishing Ltd. DOI: 10.1111/j.1468-2370.2011.00300.x.</w:t>
      </w:r>
    </w:p>
    <w:p w:rsidR="003D54E1" w:rsidRPr="003D54E1" w:rsidRDefault="003D54E1" w:rsidP="003D54E1">
      <w:pPr>
        <w:pStyle w:val="Heading1"/>
        <w:spacing w:line="300" w:lineRule="atLeast"/>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Middlemiss, N. (2014). </w:t>
      </w:r>
      <w:r w:rsidRPr="003D54E1">
        <w:rPr>
          <w:rFonts w:ascii="Times New Roman" w:hAnsi="Times New Roman" w:cs="Times New Roman"/>
          <w:b w:val="0"/>
          <w:color w:val="000000"/>
          <w:sz w:val="24"/>
          <w:szCs w:val="24"/>
        </w:rPr>
        <w:t xml:space="preserve">CBC accused of ‘looking the other way’ over workplace harassment </w:t>
      </w:r>
    </w:p>
    <w:p w:rsidR="003D54E1" w:rsidRPr="003D54E1" w:rsidRDefault="003D54E1" w:rsidP="003D54E1">
      <w:pPr>
        <w:spacing w:after="0" w:line="300" w:lineRule="atLeast"/>
        <w:rPr>
          <w:rFonts w:ascii="Times New Roman" w:hAnsi="Times New Roman" w:cs="Times New Roman"/>
          <w:color w:val="000000"/>
          <w:sz w:val="24"/>
          <w:szCs w:val="24"/>
        </w:rPr>
      </w:pPr>
      <w:r>
        <w:rPr>
          <w:rFonts w:ascii="Times New Roman" w:hAnsi="Times New Roman" w:cs="Times New Roman"/>
          <w:color w:val="000000"/>
          <w:sz w:val="24"/>
          <w:szCs w:val="24"/>
        </w:rPr>
        <w:t>Retrieved on November 20, from:</w:t>
      </w:r>
      <w:r w:rsidRPr="003D54E1">
        <w:rPr>
          <w:rFonts w:ascii="Times New Roman" w:hAnsi="Times New Roman" w:cs="Times New Roman"/>
          <w:color w:val="000000"/>
          <w:sz w:val="24"/>
          <w:szCs w:val="24"/>
        </w:rPr>
        <w:t xml:space="preserve"> </w:t>
      </w:r>
    </w:p>
    <w:p w:rsidR="003D54E1" w:rsidRPr="003D54E1" w:rsidRDefault="00B92656" w:rsidP="003D54E1">
      <w:pPr>
        <w:spacing w:after="0" w:line="300" w:lineRule="atLeast"/>
        <w:rPr>
          <w:rFonts w:ascii="Times New Roman" w:hAnsi="Times New Roman" w:cs="Times New Roman"/>
          <w:color w:val="000000"/>
          <w:sz w:val="24"/>
          <w:szCs w:val="24"/>
        </w:rPr>
      </w:pPr>
      <w:hyperlink r:id="rId21" w:history="1">
        <w:r w:rsidR="003D54E1" w:rsidRPr="003D54E1">
          <w:rPr>
            <w:rStyle w:val="Hyperlink"/>
            <w:rFonts w:ascii="Times New Roman" w:hAnsi="Times New Roman" w:cs="Times New Roman"/>
          </w:rPr>
          <w:t>http://www.hrmonline.ca/hr-news/cbc-accused-of-looking-the-other-way-over-workplace-harassment-186041.aspx</w:t>
        </w:r>
      </w:hyperlink>
    </w:p>
    <w:p w:rsidR="003D54E1" w:rsidRDefault="003D54E1" w:rsidP="00296A9F">
      <w:pPr>
        <w:spacing w:line="240" w:lineRule="auto"/>
        <w:jc w:val="both"/>
        <w:rPr>
          <w:rFonts w:ascii="Times New Roman" w:hAnsi="Times New Roman" w:cs="Times New Roman"/>
          <w:sz w:val="24"/>
          <w:szCs w:val="24"/>
        </w:rPr>
      </w:pPr>
    </w:p>
    <w:p w:rsidR="003C758B" w:rsidRDefault="00E6276A" w:rsidP="00296A9F">
      <w:pPr>
        <w:spacing w:line="240" w:lineRule="auto"/>
        <w:jc w:val="both"/>
        <w:rPr>
          <w:rFonts w:ascii="Times New Roman" w:hAnsi="Times New Roman" w:cs="Times New Roman"/>
          <w:sz w:val="24"/>
          <w:szCs w:val="24"/>
        </w:rPr>
      </w:pPr>
      <w:r>
        <w:rPr>
          <w:rFonts w:ascii="Times New Roman" w:hAnsi="Times New Roman" w:cs="Times New Roman"/>
          <w:sz w:val="24"/>
          <w:szCs w:val="24"/>
        </w:rPr>
        <w:t>Peek, L., Roxas, M., Peek, G., Robichaud, Y.</w:t>
      </w:r>
      <w:r w:rsidR="003C758B">
        <w:rPr>
          <w:rFonts w:ascii="Times New Roman" w:hAnsi="Times New Roman" w:cs="Times New Roman"/>
          <w:sz w:val="24"/>
          <w:szCs w:val="24"/>
        </w:rPr>
        <w:t>, Salazar, B.E.C., Codina, J.N.</w:t>
      </w:r>
      <w:r>
        <w:rPr>
          <w:rFonts w:ascii="Times New Roman" w:hAnsi="Times New Roman" w:cs="Times New Roman"/>
          <w:sz w:val="24"/>
          <w:szCs w:val="24"/>
        </w:rPr>
        <w:t>B. (2007).</w:t>
      </w:r>
      <w:r w:rsidR="003C758B">
        <w:rPr>
          <w:rFonts w:ascii="Times New Roman" w:hAnsi="Times New Roman" w:cs="Times New Roman"/>
          <w:sz w:val="24"/>
          <w:szCs w:val="24"/>
        </w:rPr>
        <w:t xml:space="preserve"> NAFTA Students’ Whistle-Blowing Perceptions: A Case of Sexual Harassment. Journal of Business Ethics. DOI 10.1007/s10551-006-9231-1.</w:t>
      </w:r>
    </w:p>
    <w:p w:rsidR="003C758B" w:rsidRDefault="003C758B" w:rsidP="00296A9F">
      <w:pPr>
        <w:spacing w:line="240" w:lineRule="auto"/>
        <w:jc w:val="both"/>
        <w:rPr>
          <w:rFonts w:ascii="Times New Roman" w:hAnsi="Times New Roman" w:cs="Times New Roman"/>
          <w:sz w:val="24"/>
          <w:szCs w:val="24"/>
        </w:rPr>
      </w:pPr>
    </w:p>
    <w:p w:rsidR="00361701" w:rsidRDefault="00361701" w:rsidP="00296A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Tamburri, R. and Samson, N. (2014). Ending sexual violence on campus. University Affairs. Retrieved on November 20, from </w:t>
      </w:r>
      <w:hyperlink r:id="rId22" w:history="1">
        <w:r w:rsidRPr="00245FB0">
          <w:rPr>
            <w:rStyle w:val="Hyperlink"/>
            <w:rFonts w:ascii="Times New Roman" w:hAnsi="Times New Roman" w:cs="Times New Roman"/>
            <w:bdr w:val="none" w:sz="0" w:space="0" w:color="auto"/>
          </w:rPr>
          <w:t>http://www.universityaffairs.ca/Print.aspx?id=120298</w:t>
        </w:r>
      </w:hyperlink>
    </w:p>
    <w:p w:rsidR="00230822" w:rsidRPr="00A91EA1" w:rsidRDefault="00230822" w:rsidP="00A91EA1">
      <w:pPr>
        <w:rPr>
          <w:rFonts w:ascii="Times New Roman" w:hAnsi="Times New Roman" w:cs="Times New Roman"/>
          <w:sz w:val="24"/>
          <w:szCs w:val="24"/>
        </w:rPr>
      </w:pPr>
    </w:p>
    <w:sectPr w:rsidR="00230822" w:rsidRPr="00A91EA1" w:rsidSect="00D1643C">
      <w:headerReference w:type="default" r:id="rId23"/>
      <w:pgSz w:w="12240" w:h="15840"/>
      <w:pgMar w:top="1152" w:right="1440" w:bottom="1152"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656" w:rsidRDefault="00B92656" w:rsidP="00D626A8">
      <w:pPr>
        <w:spacing w:after="0" w:line="240" w:lineRule="auto"/>
      </w:pPr>
      <w:r>
        <w:separator/>
      </w:r>
    </w:p>
  </w:endnote>
  <w:endnote w:type="continuationSeparator" w:id="0">
    <w:p w:rsidR="00B92656" w:rsidRDefault="00B92656" w:rsidP="00D62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656" w:rsidRDefault="00B92656" w:rsidP="00D626A8">
      <w:pPr>
        <w:spacing w:after="0" w:line="240" w:lineRule="auto"/>
      </w:pPr>
      <w:r>
        <w:separator/>
      </w:r>
    </w:p>
  </w:footnote>
  <w:footnote w:type="continuationSeparator" w:id="0">
    <w:p w:rsidR="00B92656" w:rsidRDefault="00B92656" w:rsidP="00D626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929048"/>
      <w:docPartObj>
        <w:docPartGallery w:val="Page Numbers (Top of Page)"/>
        <w:docPartUnique/>
      </w:docPartObj>
    </w:sdtPr>
    <w:sdtEndPr>
      <w:rPr>
        <w:noProof/>
      </w:rPr>
    </w:sdtEndPr>
    <w:sdtContent>
      <w:p w:rsidR="008D1EC7" w:rsidRDefault="008D1EC7">
        <w:pPr>
          <w:pStyle w:val="Header"/>
          <w:jc w:val="right"/>
        </w:pPr>
        <w:r>
          <w:fldChar w:fldCharType="begin"/>
        </w:r>
        <w:r>
          <w:instrText xml:space="preserve"> PAGE   \* MERGEFORMAT </w:instrText>
        </w:r>
        <w:r>
          <w:fldChar w:fldCharType="separate"/>
        </w:r>
        <w:r w:rsidR="00B92656">
          <w:rPr>
            <w:noProof/>
          </w:rPr>
          <w:t>1</w:t>
        </w:r>
        <w:r>
          <w:rPr>
            <w:noProof/>
          </w:rPr>
          <w:fldChar w:fldCharType="end"/>
        </w:r>
      </w:p>
    </w:sdtContent>
  </w:sdt>
  <w:p w:rsidR="008D1EC7" w:rsidRDefault="008D1E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D304A54A"/>
    <w:multiLevelType w:val="hybridMultilevel"/>
    <w:tmpl w:val="1DB3B0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FF2FF6"/>
    <w:multiLevelType w:val="multilevel"/>
    <w:tmpl w:val="5BC2A41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64C78"/>
    <w:multiLevelType w:val="multilevel"/>
    <w:tmpl w:val="D1A0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0973A8"/>
    <w:multiLevelType w:val="hybridMultilevel"/>
    <w:tmpl w:val="A43AF03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323961A7"/>
    <w:multiLevelType w:val="hybridMultilevel"/>
    <w:tmpl w:val="0C6A9A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51D4F38"/>
    <w:multiLevelType w:val="multilevel"/>
    <w:tmpl w:val="A8D0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8553A9"/>
    <w:multiLevelType w:val="multilevel"/>
    <w:tmpl w:val="645A3000"/>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DC1D7F"/>
    <w:multiLevelType w:val="hybridMultilevel"/>
    <w:tmpl w:val="4F62F3C8"/>
    <w:lvl w:ilvl="0" w:tplc="D16EF234">
      <w:start w:val="1"/>
      <w:numFmt w:val="decimal"/>
      <w:lvlText w:val="%1)"/>
      <w:lvlJc w:val="left"/>
      <w:pPr>
        <w:ind w:left="720" w:hanging="360"/>
      </w:pPr>
      <w:rPr>
        <w:rFonts w:asciiTheme="minorHAnsi" w:eastAsiaTheme="minorHAnsi" w:hAnsiTheme="minorHAnsi" w:cstheme="minorBidi"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C6AF1"/>
    <w:multiLevelType w:val="multilevel"/>
    <w:tmpl w:val="EA9A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CF6D1D"/>
    <w:multiLevelType w:val="multilevel"/>
    <w:tmpl w:val="8E88A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D4C0012"/>
    <w:multiLevelType w:val="multilevel"/>
    <w:tmpl w:val="D6308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7B5E3B"/>
    <w:multiLevelType w:val="multilevel"/>
    <w:tmpl w:val="B03A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C9C7E63"/>
    <w:multiLevelType w:val="multilevel"/>
    <w:tmpl w:val="E01C3E88"/>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1C15A4"/>
    <w:multiLevelType w:val="multilevel"/>
    <w:tmpl w:val="F8C2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E15243"/>
    <w:multiLevelType w:val="hybridMultilevel"/>
    <w:tmpl w:val="C4D23F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0"/>
  </w:num>
  <w:num w:numId="6">
    <w:abstractNumId w:val="12"/>
  </w:num>
  <w:num w:numId="7">
    <w:abstractNumId w:val="6"/>
  </w:num>
  <w:num w:numId="8">
    <w:abstractNumId w:val="1"/>
  </w:num>
  <w:num w:numId="9">
    <w:abstractNumId w:val="14"/>
  </w:num>
  <w:num w:numId="10">
    <w:abstractNumId w:val="2"/>
  </w:num>
  <w:num w:numId="11">
    <w:abstractNumId w:val="5"/>
  </w:num>
  <w:num w:numId="12">
    <w:abstractNumId w:val="8"/>
  </w:num>
  <w:num w:numId="13">
    <w:abstractNumId w:val="10"/>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3295A"/>
    <w:rsid w:val="0000140C"/>
    <w:rsid w:val="000043D1"/>
    <w:rsid w:val="000177D7"/>
    <w:rsid w:val="00026949"/>
    <w:rsid w:val="00051AC4"/>
    <w:rsid w:val="00061454"/>
    <w:rsid w:val="00090994"/>
    <w:rsid w:val="00097455"/>
    <w:rsid w:val="000B151C"/>
    <w:rsid w:val="000B2721"/>
    <w:rsid w:val="000C18E4"/>
    <w:rsid w:val="000D7927"/>
    <w:rsid w:val="00124AF2"/>
    <w:rsid w:val="00131524"/>
    <w:rsid w:val="0013213D"/>
    <w:rsid w:val="001410F8"/>
    <w:rsid w:val="001419A5"/>
    <w:rsid w:val="00143936"/>
    <w:rsid w:val="001556FD"/>
    <w:rsid w:val="00166AC0"/>
    <w:rsid w:val="0017138D"/>
    <w:rsid w:val="001757EA"/>
    <w:rsid w:val="001979E4"/>
    <w:rsid w:val="001D27AC"/>
    <w:rsid w:val="001D47CA"/>
    <w:rsid w:val="001E1434"/>
    <w:rsid w:val="001F0599"/>
    <w:rsid w:val="00222E73"/>
    <w:rsid w:val="00227539"/>
    <w:rsid w:val="00230822"/>
    <w:rsid w:val="00232EFA"/>
    <w:rsid w:val="00250375"/>
    <w:rsid w:val="00252286"/>
    <w:rsid w:val="00252DCC"/>
    <w:rsid w:val="00257C06"/>
    <w:rsid w:val="0026464E"/>
    <w:rsid w:val="00276B76"/>
    <w:rsid w:val="00296A9F"/>
    <w:rsid w:val="002B2BAA"/>
    <w:rsid w:val="002B3605"/>
    <w:rsid w:val="002C4ABC"/>
    <w:rsid w:val="002F28D1"/>
    <w:rsid w:val="002F6A2D"/>
    <w:rsid w:val="00304E7E"/>
    <w:rsid w:val="00316820"/>
    <w:rsid w:val="003334F1"/>
    <w:rsid w:val="00335B7C"/>
    <w:rsid w:val="00361701"/>
    <w:rsid w:val="00397A58"/>
    <w:rsid w:val="003B4EB4"/>
    <w:rsid w:val="003C20D3"/>
    <w:rsid w:val="003C758B"/>
    <w:rsid w:val="003D54E1"/>
    <w:rsid w:val="00436508"/>
    <w:rsid w:val="004531B9"/>
    <w:rsid w:val="00463432"/>
    <w:rsid w:val="00486892"/>
    <w:rsid w:val="00496D67"/>
    <w:rsid w:val="004B7059"/>
    <w:rsid w:val="004E35D3"/>
    <w:rsid w:val="004E3C83"/>
    <w:rsid w:val="004E5509"/>
    <w:rsid w:val="004F63C8"/>
    <w:rsid w:val="00502463"/>
    <w:rsid w:val="005334DA"/>
    <w:rsid w:val="00541A04"/>
    <w:rsid w:val="0056084C"/>
    <w:rsid w:val="005641D4"/>
    <w:rsid w:val="0059301E"/>
    <w:rsid w:val="005A0EF2"/>
    <w:rsid w:val="005C31F7"/>
    <w:rsid w:val="005F186D"/>
    <w:rsid w:val="005F1E08"/>
    <w:rsid w:val="005F701F"/>
    <w:rsid w:val="00610BA8"/>
    <w:rsid w:val="006266AC"/>
    <w:rsid w:val="00632FB9"/>
    <w:rsid w:val="00642DA6"/>
    <w:rsid w:val="00644876"/>
    <w:rsid w:val="00681803"/>
    <w:rsid w:val="00695D4B"/>
    <w:rsid w:val="006C136D"/>
    <w:rsid w:val="006C3057"/>
    <w:rsid w:val="00734D52"/>
    <w:rsid w:val="00775C9D"/>
    <w:rsid w:val="007824DA"/>
    <w:rsid w:val="00784B1F"/>
    <w:rsid w:val="00793399"/>
    <w:rsid w:val="007D5577"/>
    <w:rsid w:val="007D6708"/>
    <w:rsid w:val="007E05D5"/>
    <w:rsid w:val="007E4137"/>
    <w:rsid w:val="007E636B"/>
    <w:rsid w:val="007F395B"/>
    <w:rsid w:val="00892EEB"/>
    <w:rsid w:val="008C3999"/>
    <w:rsid w:val="008D1EC7"/>
    <w:rsid w:val="008E5B3D"/>
    <w:rsid w:val="00903030"/>
    <w:rsid w:val="00907A8E"/>
    <w:rsid w:val="0092073E"/>
    <w:rsid w:val="00966D42"/>
    <w:rsid w:val="009737AA"/>
    <w:rsid w:val="00976687"/>
    <w:rsid w:val="00985EEE"/>
    <w:rsid w:val="009934F5"/>
    <w:rsid w:val="009B03E0"/>
    <w:rsid w:val="009B2491"/>
    <w:rsid w:val="009B6BB4"/>
    <w:rsid w:val="009E6E31"/>
    <w:rsid w:val="00A0477D"/>
    <w:rsid w:val="00A41498"/>
    <w:rsid w:val="00A869B9"/>
    <w:rsid w:val="00A91EA1"/>
    <w:rsid w:val="00A940A4"/>
    <w:rsid w:val="00AA084D"/>
    <w:rsid w:val="00AA5F30"/>
    <w:rsid w:val="00AB0DD0"/>
    <w:rsid w:val="00AC10CE"/>
    <w:rsid w:val="00AE2BCD"/>
    <w:rsid w:val="00AE6110"/>
    <w:rsid w:val="00AF4DA0"/>
    <w:rsid w:val="00B03F6E"/>
    <w:rsid w:val="00B30858"/>
    <w:rsid w:val="00B341C4"/>
    <w:rsid w:val="00B41CC2"/>
    <w:rsid w:val="00B72526"/>
    <w:rsid w:val="00B92656"/>
    <w:rsid w:val="00B94E7C"/>
    <w:rsid w:val="00BA0F1E"/>
    <w:rsid w:val="00BB16A2"/>
    <w:rsid w:val="00C175E8"/>
    <w:rsid w:val="00C41558"/>
    <w:rsid w:val="00C51323"/>
    <w:rsid w:val="00C5421B"/>
    <w:rsid w:val="00C63CDA"/>
    <w:rsid w:val="00C77C98"/>
    <w:rsid w:val="00CB7897"/>
    <w:rsid w:val="00CC1856"/>
    <w:rsid w:val="00CC2CE4"/>
    <w:rsid w:val="00CD0245"/>
    <w:rsid w:val="00CF15CF"/>
    <w:rsid w:val="00CF4800"/>
    <w:rsid w:val="00D0422D"/>
    <w:rsid w:val="00D04564"/>
    <w:rsid w:val="00D04DFE"/>
    <w:rsid w:val="00D1643C"/>
    <w:rsid w:val="00D271FD"/>
    <w:rsid w:val="00D56A87"/>
    <w:rsid w:val="00D626A8"/>
    <w:rsid w:val="00DC61BA"/>
    <w:rsid w:val="00DE3608"/>
    <w:rsid w:val="00DE384D"/>
    <w:rsid w:val="00DE73DB"/>
    <w:rsid w:val="00E10FA0"/>
    <w:rsid w:val="00E258CF"/>
    <w:rsid w:val="00E2612F"/>
    <w:rsid w:val="00E32064"/>
    <w:rsid w:val="00E3306D"/>
    <w:rsid w:val="00E36426"/>
    <w:rsid w:val="00E36823"/>
    <w:rsid w:val="00E557F0"/>
    <w:rsid w:val="00E6276A"/>
    <w:rsid w:val="00E66822"/>
    <w:rsid w:val="00E871C6"/>
    <w:rsid w:val="00EA69BE"/>
    <w:rsid w:val="00EB3986"/>
    <w:rsid w:val="00EC020C"/>
    <w:rsid w:val="00EC105D"/>
    <w:rsid w:val="00EC748E"/>
    <w:rsid w:val="00EE6B65"/>
    <w:rsid w:val="00EF43A6"/>
    <w:rsid w:val="00F00D39"/>
    <w:rsid w:val="00F13027"/>
    <w:rsid w:val="00F3295A"/>
    <w:rsid w:val="00F47F1D"/>
    <w:rsid w:val="00F56D1E"/>
    <w:rsid w:val="00F67529"/>
    <w:rsid w:val="00F7624E"/>
    <w:rsid w:val="00F925D9"/>
    <w:rsid w:val="00FD14F0"/>
    <w:rsid w:val="00FD1CB7"/>
    <w:rsid w:val="00FD7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323"/>
  </w:style>
  <w:style w:type="paragraph" w:styleId="Heading1">
    <w:name w:val="heading 1"/>
    <w:basedOn w:val="Normal"/>
    <w:next w:val="Normal"/>
    <w:link w:val="Heading1Char"/>
    <w:uiPriority w:val="9"/>
    <w:qFormat/>
    <w:rsid w:val="003D54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2B3605"/>
    <w:pPr>
      <w:spacing w:after="120" w:line="240" w:lineRule="auto"/>
      <w:textAlignment w:val="baseline"/>
      <w:outlineLvl w:val="2"/>
    </w:pPr>
    <w:rPr>
      <w:rFonts w:ascii="Lucida Sans Unicode" w:eastAsia="Times New Roman" w:hAnsi="Lucida Sans Unicode" w:cs="Lucida Sans Unicode"/>
      <w:color w:val="063559"/>
      <w:spacing w:val="-12"/>
      <w:sz w:val="32"/>
      <w:szCs w:val="32"/>
      <w:lang w:val="en-US"/>
    </w:rPr>
  </w:style>
  <w:style w:type="paragraph" w:styleId="Heading4">
    <w:name w:val="heading 4"/>
    <w:basedOn w:val="Normal"/>
    <w:next w:val="Normal"/>
    <w:link w:val="Heading4Char"/>
    <w:uiPriority w:val="9"/>
    <w:semiHidden/>
    <w:unhideWhenUsed/>
    <w:qFormat/>
    <w:rsid w:val="00A0477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2EEB"/>
    <w:pPr>
      <w:ind w:left="720"/>
      <w:contextualSpacing/>
    </w:pPr>
  </w:style>
  <w:style w:type="character" w:customStyle="1" w:styleId="Heading3Char">
    <w:name w:val="Heading 3 Char"/>
    <w:basedOn w:val="DefaultParagraphFont"/>
    <w:link w:val="Heading3"/>
    <w:uiPriority w:val="9"/>
    <w:rsid w:val="002B3605"/>
    <w:rPr>
      <w:rFonts w:ascii="Lucida Sans Unicode" w:eastAsia="Times New Roman" w:hAnsi="Lucida Sans Unicode" w:cs="Lucida Sans Unicode"/>
      <w:color w:val="063559"/>
      <w:spacing w:val="-12"/>
      <w:sz w:val="32"/>
      <w:szCs w:val="32"/>
      <w:lang w:val="en-US"/>
    </w:rPr>
  </w:style>
  <w:style w:type="character" w:styleId="Hyperlink">
    <w:name w:val="Hyperlink"/>
    <w:basedOn w:val="DefaultParagraphFont"/>
    <w:uiPriority w:val="99"/>
    <w:unhideWhenUsed/>
    <w:rsid w:val="002B3605"/>
    <w:rPr>
      <w:color w:val="063559"/>
      <w:sz w:val="24"/>
      <w:szCs w:val="24"/>
      <w:u w:val="single"/>
      <w:bdr w:val="none" w:sz="0" w:space="0" w:color="auto" w:frame="1"/>
      <w:vertAlign w:val="baseline"/>
    </w:rPr>
  </w:style>
  <w:style w:type="character" w:styleId="Emphasis">
    <w:name w:val="Emphasis"/>
    <w:basedOn w:val="DefaultParagraphFont"/>
    <w:uiPriority w:val="20"/>
    <w:qFormat/>
    <w:rsid w:val="002B3605"/>
    <w:rPr>
      <w:i/>
      <w:iCs/>
      <w:sz w:val="24"/>
      <w:szCs w:val="24"/>
      <w:bdr w:val="none" w:sz="0" w:space="0" w:color="auto" w:frame="1"/>
      <w:vertAlign w:val="baseline"/>
    </w:rPr>
  </w:style>
  <w:style w:type="character" w:styleId="Strong">
    <w:name w:val="Strong"/>
    <w:basedOn w:val="DefaultParagraphFont"/>
    <w:uiPriority w:val="22"/>
    <w:qFormat/>
    <w:rsid w:val="002B3605"/>
    <w:rPr>
      <w:b/>
      <w:bCs/>
      <w:color w:val="121212"/>
      <w:sz w:val="24"/>
      <w:szCs w:val="24"/>
      <w:bdr w:val="none" w:sz="0" w:space="0" w:color="auto" w:frame="1"/>
      <w:vertAlign w:val="baseline"/>
    </w:rPr>
  </w:style>
  <w:style w:type="paragraph" w:styleId="NormalWeb">
    <w:name w:val="Normal (Web)"/>
    <w:basedOn w:val="Normal"/>
    <w:uiPriority w:val="99"/>
    <w:semiHidden/>
    <w:unhideWhenUsed/>
    <w:rsid w:val="002B3605"/>
    <w:pPr>
      <w:spacing w:after="0" w:line="240" w:lineRule="auto"/>
      <w:textAlignment w:val="baseline"/>
    </w:pPr>
    <w:rPr>
      <w:rFonts w:ascii="Times New Roman" w:eastAsia="Times New Roman" w:hAnsi="Times New Roman" w:cs="Times New Roman"/>
      <w:sz w:val="24"/>
      <w:szCs w:val="24"/>
      <w:lang w:val="en-US"/>
    </w:rPr>
  </w:style>
  <w:style w:type="paragraph" w:customStyle="1" w:styleId="Default">
    <w:name w:val="Default"/>
    <w:rsid w:val="002B3605"/>
    <w:pPr>
      <w:autoSpaceDE w:val="0"/>
      <w:autoSpaceDN w:val="0"/>
      <w:adjustRightInd w:val="0"/>
      <w:spacing w:after="0" w:line="240" w:lineRule="auto"/>
    </w:pPr>
    <w:rPr>
      <w:rFonts w:ascii="Arial" w:hAnsi="Arial" w:cs="Arial"/>
      <w:color w:val="000000"/>
      <w:sz w:val="24"/>
      <w:szCs w:val="24"/>
      <w:lang w:val="en-US"/>
    </w:rPr>
  </w:style>
  <w:style w:type="paragraph" w:customStyle="1" w:styleId="section">
    <w:name w:val="section"/>
    <w:basedOn w:val="Normal"/>
    <w:rsid w:val="00436508"/>
    <w:pPr>
      <w:spacing w:before="168" w:after="120" w:line="240" w:lineRule="auto"/>
      <w:ind w:firstLine="360"/>
    </w:pPr>
    <w:rPr>
      <w:rFonts w:ascii="Times New Roman" w:eastAsia="Times New Roman" w:hAnsi="Times New Roman" w:cs="Times New Roman"/>
      <w:sz w:val="24"/>
      <w:szCs w:val="24"/>
      <w:lang w:val="en-US"/>
    </w:rPr>
  </w:style>
  <w:style w:type="paragraph" w:customStyle="1" w:styleId="subsection">
    <w:name w:val="subsection"/>
    <w:basedOn w:val="Normal"/>
    <w:rsid w:val="00436508"/>
    <w:pPr>
      <w:spacing w:before="168" w:after="120" w:line="240" w:lineRule="auto"/>
      <w:ind w:firstLine="360"/>
    </w:pPr>
    <w:rPr>
      <w:rFonts w:ascii="Times New Roman" w:eastAsia="Times New Roman" w:hAnsi="Times New Roman" w:cs="Times New Roman"/>
      <w:sz w:val="24"/>
      <w:szCs w:val="24"/>
      <w:lang w:val="en-US"/>
    </w:rPr>
  </w:style>
  <w:style w:type="paragraph" w:customStyle="1" w:styleId="continuedsectionsubsection">
    <w:name w:val="continuedsectionsubsection"/>
    <w:basedOn w:val="Normal"/>
    <w:rsid w:val="00436508"/>
    <w:pPr>
      <w:spacing w:before="168" w:after="12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436508"/>
    <w:pPr>
      <w:spacing w:before="168" w:after="120" w:line="240" w:lineRule="auto"/>
      <w:ind w:left="360"/>
    </w:pPr>
    <w:rPr>
      <w:rFonts w:ascii="Times New Roman" w:eastAsia="Times New Roman" w:hAnsi="Times New Roman" w:cs="Times New Roman"/>
      <w:sz w:val="24"/>
      <w:szCs w:val="24"/>
      <w:lang w:val="en-US"/>
    </w:rPr>
  </w:style>
  <w:style w:type="character" w:customStyle="1" w:styleId="sectionlabel">
    <w:name w:val="sectionlabel"/>
    <w:basedOn w:val="DefaultParagraphFont"/>
    <w:rsid w:val="00436508"/>
    <w:rPr>
      <w:b/>
      <w:bCs/>
    </w:rPr>
  </w:style>
  <w:style w:type="character" w:customStyle="1" w:styleId="wb-invisible">
    <w:name w:val="wb-invisible"/>
    <w:basedOn w:val="DefaultParagraphFont"/>
    <w:rsid w:val="00436508"/>
  </w:style>
  <w:style w:type="paragraph" w:styleId="NoSpacing">
    <w:name w:val="No Spacing"/>
    <w:uiPriority w:val="1"/>
    <w:qFormat/>
    <w:rsid w:val="00436508"/>
    <w:pPr>
      <w:spacing w:after="0" w:line="240" w:lineRule="auto"/>
    </w:pPr>
  </w:style>
  <w:style w:type="character" w:customStyle="1" w:styleId="Heading4Char">
    <w:name w:val="Heading 4 Char"/>
    <w:basedOn w:val="DefaultParagraphFont"/>
    <w:link w:val="Heading4"/>
    <w:uiPriority w:val="9"/>
    <w:semiHidden/>
    <w:rsid w:val="00A0477D"/>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3D54E1"/>
    <w:rPr>
      <w:rFonts w:asciiTheme="majorHAnsi" w:eastAsiaTheme="majorEastAsia" w:hAnsiTheme="majorHAnsi" w:cstheme="majorBidi"/>
      <w:b/>
      <w:bCs/>
      <w:color w:val="365F91" w:themeColor="accent1" w:themeShade="BF"/>
      <w:sz w:val="28"/>
      <w:szCs w:val="28"/>
    </w:rPr>
  </w:style>
  <w:style w:type="character" w:customStyle="1" w:styleId="date4">
    <w:name w:val="date4"/>
    <w:basedOn w:val="DefaultParagraphFont"/>
    <w:rsid w:val="003D54E1"/>
    <w:rPr>
      <w:color w:val="727272"/>
      <w:sz w:val="17"/>
      <w:szCs w:val="17"/>
    </w:rPr>
  </w:style>
  <w:style w:type="character" w:styleId="FollowedHyperlink">
    <w:name w:val="FollowedHyperlink"/>
    <w:basedOn w:val="DefaultParagraphFont"/>
    <w:uiPriority w:val="99"/>
    <w:semiHidden/>
    <w:unhideWhenUsed/>
    <w:rsid w:val="00976687"/>
    <w:rPr>
      <w:color w:val="800080" w:themeColor="followedHyperlink"/>
      <w:u w:val="single"/>
    </w:rPr>
  </w:style>
  <w:style w:type="paragraph" w:styleId="Header">
    <w:name w:val="header"/>
    <w:basedOn w:val="Normal"/>
    <w:link w:val="HeaderChar"/>
    <w:uiPriority w:val="99"/>
    <w:unhideWhenUsed/>
    <w:rsid w:val="00D626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26A8"/>
  </w:style>
  <w:style w:type="paragraph" w:styleId="Footer">
    <w:name w:val="footer"/>
    <w:basedOn w:val="Normal"/>
    <w:link w:val="FooterChar"/>
    <w:uiPriority w:val="99"/>
    <w:unhideWhenUsed/>
    <w:rsid w:val="00D626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26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290998">
      <w:bodyDiv w:val="1"/>
      <w:marLeft w:val="0"/>
      <w:marRight w:val="0"/>
      <w:marTop w:val="0"/>
      <w:marBottom w:val="0"/>
      <w:divBdr>
        <w:top w:val="none" w:sz="0" w:space="0" w:color="auto"/>
        <w:left w:val="none" w:sz="0" w:space="0" w:color="auto"/>
        <w:bottom w:val="none" w:sz="0" w:space="0" w:color="auto"/>
        <w:right w:val="none" w:sz="0" w:space="0" w:color="auto"/>
      </w:divBdr>
      <w:divsChild>
        <w:div w:id="346370089">
          <w:marLeft w:val="0"/>
          <w:marRight w:val="0"/>
          <w:marTop w:val="0"/>
          <w:marBottom w:val="0"/>
          <w:divBdr>
            <w:top w:val="none" w:sz="0" w:space="0" w:color="auto"/>
            <w:left w:val="none" w:sz="0" w:space="0" w:color="auto"/>
            <w:bottom w:val="none" w:sz="0" w:space="0" w:color="auto"/>
            <w:right w:val="none" w:sz="0" w:space="0" w:color="auto"/>
          </w:divBdr>
          <w:divsChild>
            <w:div w:id="1230847631">
              <w:marLeft w:val="0"/>
              <w:marRight w:val="0"/>
              <w:marTop w:val="0"/>
              <w:marBottom w:val="0"/>
              <w:divBdr>
                <w:top w:val="none" w:sz="0" w:space="0" w:color="auto"/>
                <w:left w:val="none" w:sz="0" w:space="0" w:color="auto"/>
                <w:bottom w:val="none" w:sz="0" w:space="0" w:color="auto"/>
                <w:right w:val="none" w:sz="0" w:space="0" w:color="auto"/>
              </w:divBdr>
              <w:divsChild>
                <w:div w:id="522939001">
                  <w:marLeft w:val="0"/>
                  <w:marRight w:val="0"/>
                  <w:marTop w:val="0"/>
                  <w:marBottom w:val="0"/>
                  <w:divBdr>
                    <w:top w:val="none" w:sz="0" w:space="0" w:color="auto"/>
                    <w:left w:val="none" w:sz="0" w:space="0" w:color="auto"/>
                    <w:bottom w:val="none" w:sz="0" w:space="0" w:color="auto"/>
                    <w:right w:val="none" w:sz="0" w:space="0" w:color="auto"/>
                  </w:divBdr>
                  <w:divsChild>
                    <w:div w:id="294995376">
                      <w:marLeft w:val="0"/>
                      <w:marRight w:val="0"/>
                      <w:marTop w:val="0"/>
                      <w:marBottom w:val="0"/>
                      <w:divBdr>
                        <w:top w:val="none" w:sz="0" w:space="0" w:color="auto"/>
                        <w:left w:val="none" w:sz="0" w:space="0" w:color="auto"/>
                        <w:bottom w:val="none" w:sz="0" w:space="0" w:color="auto"/>
                        <w:right w:val="none" w:sz="0" w:space="0" w:color="auto"/>
                      </w:divBdr>
                      <w:divsChild>
                        <w:div w:id="844244635">
                          <w:marLeft w:val="0"/>
                          <w:marRight w:val="0"/>
                          <w:marTop w:val="0"/>
                          <w:marBottom w:val="0"/>
                          <w:divBdr>
                            <w:top w:val="none" w:sz="0" w:space="0" w:color="auto"/>
                            <w:left w:val="none" w:sz="0" w:space="0" w:color="auto"/>
                            <w:bottom w:val="none" w:sz="0" w:space="0" w:color="auto"/>
                            <w:right w:val="none" w:sz="0" w:space="0" w:color="auto"/>
                          </w:divBdr>
                          <w:divsChild>
                            <w:div w:id="1153179741">
                              <w:marLeft w:val="0"/>
                              <w:marRight w:val="0"/>
                              <w:marTop w:val="0"/>
                              <w:marBottom w:val="0"/>
                              <w:divBdr>
                                <w:top w:val="none" w:sz="0" w:space="0" w:color="auto"/>
                                <w:left w:val="none" w:sz="0" w:space="0" w:color="auto"/>
                                <w:bottom w:val="none" w:sz="0" w:space="0" w:color="auto"/>
                                <w:right w:val="none" w:sz="0" w:space="0" w:color="auto"/>
                              </w:divBdr>
                              <w:divsChild>
                                <w:div w:id="1622105643">
                                  <w:marLeft w:val="0"/>
                                  <w:marRight w:val="0"/>
                                  <w:marTop w:val="0"/>
                                  <w:marBottom w:val="0"/>
                                  <w:divBdr>
                                    <w:top w:val="none" w:sz="0" w:space="0" w:color="auto"/>
                                    <w:left w:val="none" w:sz="0" w:space="0" w:color="auto"/>
                                    <w:bottom w:val="none" w:sz="0" w:space="0" w:color="auto"/>
                                    <w:right w:val="none" w:sz="0" w:space="0" w:color="auto"/>
                                  </w:divBdr>
                                  <w:divsChild>
                                    <w:div w:id="213080052">
                                      <w:marLeft w:val="0"/>
                                      <w:marRight w:val="0"/>
                                      <w:marTop w:val="0"/>
                                      <w:marBottom w:val="0"/>
                                      <w:divBdr>
                                        <w:top w:val="none" w:sz="0" w:space="0" w:color="auto"/>
                                        <w:left w:val="none" w:sz="0" w:space="0" w:color="auto"/>
                                        <w:bottom w:val="none" w:sz="0" w:space="0" w:color="auto"/>
                                        <w:right w:val="none" w:sz="0" w:space="0" w:color="auto"/>
                                      </w:divBdr>
                                      <w:divsChild>
                                        <w:div w:id="878317693">
                                          <w:marLeft w:val="0"/>
                                          <w:marRight w:val="0"/>
                                          <w:marTop w:val="0"/>
                                          <w:marBottom w:val="0"/>
                                          <w:divBdr>
                                            <w:top w:val="none" w:sz="0" w:space="0" w:color="auto"/>
                                            <w:left w:val="none" w:sz="0" w:space="0" w:color="auto"/>
                                            <w:bottom w:val="none" w:sz="0" w:space="0" w:color="auto"/>
                                            <w:right w:val="none" w:sz="0" w:space="0" w:color="auto"/>
                                          </w:divBdr>
                                          <w:divsChild>
                                            <w:div w:id="937373330">
                                              <w:marLeft w:val="0"/>
                                              <w:marRight w:val="0"/>
                                              <w:marTop w:val="0"/>
                                              <w:marBottom w:val="0"/>
                                              <w:divBdr>
                                                <w:top w:val="none" w:sz="0" w:space="0" w:color="auto"/>
                                                <w:left w:val="none" w:sz="0" w:space="0" w:color="auto"/>
                                                <w:bottom w:val="none" w:sz="0" w:space="0" w:color="auto"/>
                                                <w:right w:val="none" w:sz="0" w:space="0" w:color="auto"/>
                                              </w:divBdr>
                                              <w:divsChild>
                                                <w:div w:id="653411100">
                                                  <w:marLeft w:val="0"/>
                                                  <w:marRight w:val="0"/>
                                                  <w:marTop w:val="0"/>
                                                  <w:marBottom w:val="0"/>
                                                  <w:divBdr>
                                                    <w:top w:val="none" w:sz="0" w:space="0" w:color="auto"/>
                                                    <w:left w:val="none" w:sz="0" w:space="0" w:color="auto"/>
                                                    <w:bottom w:val="none" w:sz="0" w:space="0" w:color="auto"/>
                                                    <w:right w:val="none" w:sz="0" w:space="0" w:color="auto"/>
                                                  </w:divBdr>
                                                  <w:divsChild>
                                                    <w:div w:id="2074690329">
                                                      <w:marLeft w:val="0"/>
                                                      <w:marRight w:val="0"/>
                                                      <w:marTop w:val="0"/>
                                                      <w:marBottom w:val="0"/>
                                                      <w:divBdr>
                                                        <w:top w:val="none" w:sz="0" w:space="0" w:color="auto"/>
                                                        <w:left w:val="none" w:sz="0" w:space="0" w:color="auto"/>
                                                        <w:bottom w:val="none" w:sz="0" w:space="0" w:color="auto"/>
                                                        <w:right w:val="none" w:sz="0" w:space="0" w:color="auto"/>
                                                      </w:divBdr>
                                                      <w:divsChild>
                                                        <w:div w:id="1186216313">
                                                          <w:marLeft w:val="0"/>
                                                          <w:marRight w:val="0"/>
                                                          <w:marTop w:val="0"/>
                                                          <w:marBottom w:val="0"/>
                                                          <w:divBdr>
                                                            <w:top w:val="none" w:sz="0" w:space="0" w:color="auto"/>
                                                            <w:left w:val="none" w:sz="0" w:space="0" w:color="auto"/>
                                                            <w:bottom w:val="none" w:sz="0" w:space="0" w:color="auto"/>
                                                            <w:right w:val="none" w:sz="0" w:space="0" w:color="auto"/>
                                                          </w:divBdr>
                                                          <w:divsChild>
                                                            <w:div w:id="700403613">
                                                              <w:marLeft w:val="0"/>
                                                              <w:marRight w:val="0"/>
                                                              <w:marTop w:val="0"/>
                                                              <w:marBottom w:val="0"/>
                                                              <w:divBdr>
                                                                <w:top w:val="none" w:sz="0" w:space="0" w:color="auto"/>
                                                                <w:left w:val="none" w:sz="0" w:space="0" w:color="auto"/>
                                                                <w:bottom w:val="none" w:sz="0" w:space="0" w:color="auto"/>
                                                                <w:right w:val="none" w:sz="0" w:space="0" w:color="auto"/>
                                                              </w:divBdr>
                                                              <w:divsChild>
                                                                <w:div w:id="1030641995">
                                                                  <w:marLeft w:val="0"/>
                                                                  <w:marRight w:val="0"/>
                                                                  <w:marTop w:val="0"/>
                                                                  <w:marBottom w:val="0"/>
                                                                  <w:divBdr>
                                                                    <w:top w:val="none" w:sz="0" w:space="0" w:color="auto"/>
                                                                    <w:left w:val="none" w:sz="0" w:space="0" w:color="auto"/>
                                                                    <w:bottom w:val="none" w:sz="0" w:space="0" w:color="auto"/>
                                                                    <w:right w:val="none" w:sz="0" w:space="0" w:color="auto"/>
                                                                  </w:divBdr>
                                                                  <w:divsChild>
                                                                    <w:div w:id="425349364">
                                                                      <w:marLeft w:val="0"/>
                                                                      <w:marRight w:val="0"/>
                                                                      <w:marTop w:val="0"/>
                                                                      <w:marBottom w:val="0"/>
                                                                      <w:divBdr>
                                                                        <w:top w:val="none" w:sz="0" w:space="0" w:color="auto"/>
                                                                        <w:left w:val="none" w:sz="0" w:space="0" w:color="auto"/>
                                                                        <w:bottom w:val="none" w:sz="0" w:space="0" w:color="auto"/>
                                                                        <w:right w:val="none" w:sz="0" w:space="0" w:color="auto"/>
                                                                      </w:divBdr>
                                                                      <w:divsChild>
                                                                        <w:div w:id="20541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8452775">
      <w:bodyDiv w:val="1"/>
      <w:marLeft w:val="0"/>
      <w:marRight w:val="0"/>
      <w:marTop w:val="0"/>
      <w:marBottom w:val="0"/>
      <w:divBdr>
        <w:top w:val="none" w:sz="0" w:space="0" w:color="auto"/>
        <w:left w:val="none" w:sz="0" w:space="0" w:color="auto"/>
        <w:bottom w:val="none" w:sz="0" w:space="0" w:color="auto"/>
        <w:right w:val="none" w:sz="0" w:space="0" w:color="auto"/>
      </w:divBdr>
      <w:divsChild>
        <w:div w:id="1327631163">
          <w:marLeft w:val="0"/>
          <w:marRight w:val="0"/>
          <w:marTop w:val="0"/>
          <w:marBottom w:val="0"/>
          <w:divBdr>
            <w:top w:val="none" w:sz="0" w:space="0" w:color="auto"/>
            <w:left w:val="none" w:sz="0" w:space="0" w:color="auto"/>
            <w:bottom w:val="none" w:sz="0" w:space="0" w:color="auto"/>
            <w:right w:val="none" w:sz="0" w:space="0" w:color="auto"/>
          </w:divBdr>
          <w:divsChild>
            <w:div w:id="1387802246">
              <w:marLeft w:val="0"/>
              <w:marRight w:val="0"/>
              <w:marTop w:val="0"/>
              <w:marBottom w:val="0"/>
              <w:divBdr>
                <w:top w:val="none" w:sz="0" w:space="0" w:color="auto"/>
                <w:left w:val="none" w:sz="0" w:space="0" w:color="auto"/>
                <w:bottom w:val="none" w:sz="0" w:space="0" w:color="auto"/>
                <w:right w:val="none" w:sz="0" w:space="0" w:color="auto"/>
              </w:divBdr>
              <w:divsChild>
                <w:div w:id="1224367253">
                  <w:marLeft w:val="0"/>
                  <w:marRight w:val="0"/>
                  <w:marTop w:val="0"/>
                  <w:marBottom w:val="0"/>
                  <w:divBdr>
                    <w:top w:val="none" w:sz="0" w:space="0" w:color="auto"/>
                    <w:left w:val="none" w:sz="0" w:space="0" w:color="auto"/>
                    <w:bottom w:val="none" w:sz="0" w:space="0" w:color="auto"/>
                    <w:right w:val="none" w:sz="0" w:space="0" w:color="auto"/>
                  </w:divBdr>
                  <w:divsChild>
                    <w:div w:id="2034762774">
                      <w:marLeft w:val="0"/>
                      <w:marRight w:val="0"/>
                      <w:marTop w:val="0"/>
                      <w:marBottom w:val="0"/>
                      <w:divBdr>
                        <w:top w:val="none" w:sz="0" w:space="0" w:color="auto"/>
                        <w:left w:val="none" w:sz="0" w:space="0" w:color="auto"/>
                        <w:bottom w:val="none" w:sz="0" w:space="0" w:color="auto"/>
                        <w:right w:val="none" w:sz="0" w:space="0" w:color="auto"/>
                      </w:divBdr>
                      <w:divsChild>
                        <w:div w:id="1554270406">
                          <w:marLeft w:val="0"/>
                          <w:marRight w:val="0"/>
                          <w:marTop w:val="0"/>
                          <w:marBottom w:val="0"/>
                          <w:divBdr>
                            <w:top w:val="none" w:sz="0" w:space="0" w:color="auto"/>
                            <w:left w:val="none" w:sz="0" w:space="0" w:color="auto"/>
                            <w:bottom w:val="none" w:sz="0" w:space="0" w:color="auto"/>
                            <w:right w:val="none" w:sz="0" w:space="0" w:color="auto"/>
                          </w:divBdr>
                          <w:divsChild>
                            <w:div w:id="2084717391">
                              <w:marLeft w:val="0"/>
                              <w:marRight w:val="0"/>
                              <w:marTop w:val="0"/>
                              <w:marBottom w:val="0"/>
                              <w:divBdr>
                                <w:top w:val="none" w:sz="0" w:space="0" w:color="auto"/>
                                <w:left w:val="none" w:sz="0" w:space="0" w:color="auto"/>
                                <w:bottom w:val="none" w:sz="0" w:space="0" w:color="auto"/>
                                <w:right w:val="none" w:sz="0" w:space="0" w:color="auto"/>
                              </w:divBdr>
                              <w:divsChild>
                                <w:div w:id="1838111764">
                                  <w:marLeft w:val="0"/>
                                  <w:marRight w:val="0"/>
                                  <w:marTop w:val="0"/>
                                  <w:marBottom w:val="0"/>
                                  <w:divBdr>
                                    <w:top w:val="none" w:sz="0" w:space="0" w:color="auto"/>
                                    <w:left w:val="none" w:sz="0" w:space="0" w:color="auto"/>
                                    <w:bottom w:val="none" w:sz="0" w:space="0" w:color="auto"/>
                                    <w:right w:val="none" w:sz="0" w:space="0" w:color="auto"/>
                                  </w:divBdr>
                                  <w:divsChild>
                                    <w:div w:id="1250383627">
                                      <w:marLeft w:val="0"/>
                                      <w:marRight w:val="0"/>
                                      <w:marTop w:val="0"/>
                                      <w:marBottom w:val="0"/>
                                      <w:divBdr>
                                        <w:top w:val="none" w:sz="0" w:space="0" w:color="auto"/>
                                        <w:left w:val="none" w:sz="0" w:space="0" w:color="auto"/>
                                        <w:bottom w:val="none" w:sz="0" w:space="0" w:color="auto"/>
                                        <w:right w:val="none" w:sz="0" w:space="0" w:color="auto"/>
                                      </w:divBdr>
                                      <w:divsChild>
                                        <w:div w:id="634138939">
                                          <w:marLeft w:val="0"/>
                                          <w:marRight w:val="0"/>
                                          <w:marTop w:val="0"/>
                                          <w:marBottom w:val="0"/>
                                          <w:divBdr>
                                            <w:top w:val="none" w:sz="0" w:space="0" w:color="auto"/>
                                            <w:left w:val="none" w:sz="0" w:space="0" w:color="auto"/>
                                            <w:bottom w:val="none" w:sz="0" w:space="0" w:color="auto"/>
                                            <w:right w:val="none" w:sz="0" w:space="0" w:color="auto"/>
                                          </w:divBdr>
                                          <w:divsChild>
                                            <w:div w:id="1905488465">
                                              <w:marLeft w:val="0"/>
                                              <w:marRight w:val="0"/>
                                              <w:marTop w:val="0"/>
                                              <w:marBottom w:val="0"/>
                                              <w:divBdr>
                                                <w:top w:val="none" w:sz="0" w:space="0" w:color="auto"/>
                                                <w:left w:val="none" w:sz="0" w:space="0" w:color="auto"/>
                                                <w:bottom w:val="none" w:sz="0" w:space="0" w:color="auto"/>
                                                <w:right w:val="none" w:sz="0" w:space="0" w:color="auto"/>
                                              </w:divBdr>
                                              <w:divsChild>
                                                <w:div w:id="324090477">
                                                  <w:marLeft w:val="0"/>
                                                  <w:marRight w:val="0"/>
                                                  <w:marTop w:val="0"/>
                                                  <w:marBottom w:val="0"/>
                                                  <w:divBdr>
                                                    <w:top w:val="none" w:sz="0" w:space="0" w:color="auto"/>
                                                    <w:left w:val="none" w:sz="0" w:space="0" w:color="auto"/>
                                                    <w:bottom w:val="none" w:sz="0" w:space="0" w:color="auto"/>
                                                    <w:right w:val="none" w:sz="0" w:space="0" w:color="auto"/>
                                                  </w:divBdr>
                                                  <w:divsChild>
                                                    <w:div w:id="1568802707">
                                                      <w:marLeft w:val="0"/>
                                                      <w:marRight w:val="0"/>
                                                      <w:marTop w:val="0"/>
                                                      <w:marBottom w:val="0"/>
                                                      <w:divBdr>
                                                        <w:top w:val="none" w:sz="0" w:space="0" w:color="auto"/>
                                                        <w:left w:val="none" w:sz="0" w:space="0" w:color="auto"/>
                                                        <w:bottom w:val="none" w:sz="0" w:space="0" w:color="auto"/>
                                                        <w:right w:val="none" w:sz="0" w:space="0" w:color="auto"/>
                                                      </w:divBdr>
                                                      <w:divsChild>
                                                        <w:div w:id="973215628">
                                                          <w:marLeft w:val="0"/>
                                                          <w:marRight w:val="0"/>
                                                          <w:marTop w:val="0"/>
                                                          <w:marBottom w:val="0"/>
                                                          <w:divBdr>
                                                            <w:top w:val="none" w:sz="0" w:space="0" w:color="auto"/>
                                                            <w:left w:val="none" w:sz="0" w:space="0" w:color="auto"/>
                                                            <w:bottom w:val="none" w:sz="0" w:space="0" w:color="auto"/>
                                                            <w:right w:val="none" w:sz="0" w:space="0" w:color="auto"/>
                                                          </w:divBdr>
                                                          <w:divsChild>
                                                            <w:div w:id="598370983">
                                                              <w:marLeft w:val="0"/>
                                                              <w:marRight w:val="0"/>
                                                              <w:marTop w:val="0"/>
                                                              <w:marBottom w:val="0"/>
                                                              <w:divBdr>
                                                                <w:top w:val="none" w:sz="0" w:space="0" w:color="auto"/>
                                                                <w:left w:val="none" w:sz="0" w:space="0" w:color="auto"/>
                                                                <w:bottom w:val="none" w:sz="0" w:space="0" w:color="auto"/>
                                                                <w:right w:val="none" w:sz="0" w:space="0" w:color="auto"/>
                                                              </w:divBdr>
                                                              <w:divsChild>
                                                                <w:div w:id="662046241">
                                                                  <w:marLeft w:val="0"/>
                                                                  <w:marRight w:val="0"/>
                                                                  <w:marTop w:val="0"/>
                                                                  <w:marBottom w:val="0"/>
                                                                  <w:divBdr>
                                                                    <w:top w:val="none" w:sz="0" w:space="0" w:color="auto"/>
                                                                    <w:left w:val="none" w:sz="0" w:space="0" w:color="auto"/>
                                                                    <w:bottom w:val="none" w:sz="0" w:space="0" w:color="auto"/>
                                                                    <w:right w:val="none" w:sz="0" w:space="0" w:color="auto"/>
                                                                  </w:divBdr>
                                                                  <w:divsChild>
                                                                    <w:div w:id="299117245">
                                                                      <w:marLeft w:val="0"/>
                                                                      <w:marRight w:val="0"/>
                                                                      <w:marTop w:val="0"/>
                                                                      <w:marBottom w:val="0"/>
                                                                      <w:divBdr>
                                                                        <w:top w:val="none" w:sz="0" w:space="0" w:color="auto"/>
                                                                        <w:left w:val="none" w:sz="0" w:space="0" w:color="auto"/>
                                                                        <w:bottom w:val="none" w:sz="0" w:space="0" w:color="auto"/>
                                                                        <w:right w:val="none" w:sz="0" w:space="0" w:color="auto"/>
                                                                      </w:divBdr>
                                                                      <w:divsChild>
                                                                        <w:div w:id="188108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862109">
      <w:bodyDiv w:val="1"/>
      <w:marLeft w:val="0"/>
      <w:marRight w:val="0"/>
      <w:marTop w:val="0"/>
      <w:marBottom w:val="0"/>
      <w:divBdr>
        <w:top w:val="none" w:sz="0" w:space="0" w:color="auto"/>
        <w:left w:val="none" w:sz="0" w:space="0" w:color="auto"/>
        <w:bottom w:val="none" w:sz="0" w:space="0" w:color="auto"/>
        <w:right w:val="none" w:sz="0" w:space="0" w:color="auto"/>
      </w:divBdr>
      <w:divsChild>
        <w:div w:id="1441536345">
          <w:marLeft w:val="0"/>
          <w:marRight w:val="0"/>
          <w:marTop w:val="0"/>
          <w:marBottom w:val="0"/>
          <w:divBdr>
            <w:top w:val="none" w:sz="0" w:space="0" w:color="auto"/>
            <w:left w:val="none" w:sz="0" w:space="0" w:color="auto"/>
            <w:bottom w:val="none" w:sz="0" w:space="0" w:color="auto"/>
            <w:right w:val="none" w:sz="0" w:space="0" w:color="auto"/>
          </w:divBdr>
          <w:divsChild>
            <w:div w:id="1844783933">
              <w:marLeft w:val="0"/>
              <w:marRight w:val="0"/>
              <w:marTop w:val="0"/>
              <w:marBottom w:val="0"/>
              <w:divBdr>
                <w:top w:val="none" w:sz="0" w:space="0" w:color="auto"/>
                <w:left w:val="none" w:sz="0" w:space="0" w:color="auto"/>
                <w:bottom w:val="none" w:sz="0" w:space="0" w:color="auto"/>
                <w:right w:val="none" w:sz="0" w:space="0" w:color="auto"/>
              </w:divBdr>
              <w:divsChild>
                <w:div w:id="2048751464">
                  <w:marLeft w:val="0"/>
                  <w:marRight w:val="0"/>
                  <w:marTop w:val="0"/>
                  <w:marBottom w:val="0"/>
                  <w:divBdr>
                    <w:top w:val="none" w:sz="0" w:space="0" w:color="auto"/>
                    <w:left w:val="none" w:sz="0" w:space="0" w:color="auto"/>
                    <w:bottom w:val="none" w:sz="0" w:space="0" w:color="auto"/>
                    <w:right w:val="none" w:sz="0" w:space="0" w:color="auto"/>
                  </w:divBdr>
                  <w:divsChild>
                    <w:div w:id="1240364784">
                      <w:marLeft w:val="0"/>
                      <w:marRight w:val="0"/>
                      <w:marTop w:val="0"/>
                      <w:marBottom w:val="0"/>
                      <w:divBdr>
                        <w:top w:val="none" w:sz="0" w:space="0" w:color="auto"/>
                        <w:left w:val="none" w:sz="0" w:space="0" w:color="auto"/>
                        <w:bottom w:val="none" w:sz="0" w:space="0" w:color="auto"/>
                        <w:right w:val="none" w:sz="0" w:space="0" w:color="auto"/>
                      </w:divBdr>
                      <w:divsChild>
                        <w:div w:id="721558195">
                          <w:marLeft w:val="0"/>
                          <w:marRight w:val="0"/>
                          <w:marTop w:val="0"/>
                          <w:marBottom w:val="0"/>
                          <w:divBdr>
                            <w:top w:val="none" w:sz="0" w:space="0" w:color="auto"/>
                            <w:left w:val="none" w:sz="0" w:space="0" w:color="auto"/>
                            <w:bottom w:val="none" w:sz="0" w:space="0" w:color="auto"/>
                            <w:right w:val="none" w:sz="0" w:space="0" w:color="auto"/>
                          </w:divBdr>
                          <w:divsChild>
                            <w:div w:id="612174466">
                              <w:marLeft w:val="0"/>
                              <w:marRight w:val="0"/>
                              <w:marTop w:val="0"/>
                              <w:marBottom w:val="0"/>
                              <w:divBdr>
                                <w:top w:val="none" w:sz="0" w:space="0" w:color="auto"/>
                                <w:left w:val="none" w:sz="0" w:space="0" w:color="auto"/>
                                <w:bottom w:val="none" w:sz="0" w:space="0" w:color="auto"/>
                                <w:right w:val="none" w:sz="0" w:space="0" w:color="auto"/>
                              </w:divBdr>
                              <w:divsChild>
                                <w:div w:id="2030643156">
                                  <w:marLeft w:val="0"/>
                                  <w:marRight w:val="0"/>
                                  <w:marTop w:val="0"/>
                                  <w:marBottom w:val="0"/>
                                  <w:divBdr>
                                    <w:top w:val="none" w:sz="0" w:space="0" w:color="auto"/>
                                    <w:left w:val="none" w:sz="0" w:space="0" w:color="auto"/>
                                    <w:bottom w:val="none" w:sz="0" w:space="0" w:color="auto"/>
                                    <w:right w:val="none" w:sz="0" w:space="0" w:color="auto"/>
                                  </w:divBdr>
                                </w:div>
                                <w:div w:id="87643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0968191">
      <w:bodyDiv w:val="1"/>
      <w:marLeft w:val="0"/>
      <w:marRight w:val="0"/>
      <w:marTop w:val="0"/>
      <w:marBottom w:val="0"/>
      <w:divBdr>
        <w:top w:val="none" w:sz="0" w:space="0" w:color="auto"/>
        <w:left w:val="none" w:sz="0" w:space="0" w:color="auto"/>
        <w:bottom w:val="none" w:sz="0" w:space="0" w:color="auto"/>
        <w:right w:val="none" w:sz="0" w:space="0" w:color="auto"/>
      </w:divBdr>
      <w:divsChild>
        <w:div w:id="263730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ews.nationalpost.com/author/canadianpressnp" TargetMode="External"/><Relationship Id="rId18" Type="http://schemas.openxmlformats.org/officeDocument/2006/relationships/hyperlink" Target="http://www.catalyst.org/knowledge/sex-discrimination-and-sexual-harassment-0" TargetMode="External"/><Relationship Id="rId3" Type="http://schemas.openxmlformats.org/officeDocument/2006/relationships/styles" Target="styles.xml"/><Relationship Id="rId21" Type="http://schemas.openxmlformats.org/officeDocument/2006/relationships/hyperlink" Target="http://www.hrmonline.ca/hr-news/cbc-accused-of-looking-the-other-way-over-workplace-harassment-186041.aspx" TargetMode="External"/><Relationship Id="rId7" Type="http://schemas.openxmlformats.org/officeDocument/2006/relationships/footnotes" Target="footnotes.xml"/><Relationship Id="rId12" Type="http://schemas.openxmlformats.org/officeDocument/2006/relationships/hyperlink" Target="http://www.ohrc.on.ca/sites/default/files/guide%20to%20your%20rights%20and%20responsibilities%20under%20the%20human%20rights%20code.pdf" TargetMode="External"/><Relationship Id="rId17" Type="http://schemas.openxmlformats.org/officeDocument/2006/relationships/hyperlink" Target="http://laws-lois.justice.gc.ca/eng/acts/h-6/page-1.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hrc.on.ca/sites/default/files/guide%20to%20your%20rights%20and%20responsibilities%20under%20the%20human%20rights%20code.pdf" TargetMode="External"/><Relationship Id="rId20" Type="http://schemas.openxmlformats.org/officeDocument/2006/relationships/hyperlink" Target="http://www.hrmonline.ca/hr-new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aws-lois.justice.gc.ca/eng/acts/h-6/page-4.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bc.ca/news/canada/british-columbia/more-women-alleging-harassment-want-to-join-lawsuit-against-rcmp-1.3089534" TargetMode="External"/><Relationship Id="rId23" Type="http://schemas.openxmlformats.org/officeDocument/2006/relationships/header" Target="header1.xml"/><Relationship Id="rId10" Type="http://schemas.openxmlformats.org/officeDocument/2006/relationships/hyperlink" Target="mailto:yrobichaud@laurentian.ca" TargetMode="External"/><Relationship Id="rId19" Type="http://schemas.openxmlformats.org/officeDocument/2006/relationships/hyperlink" Target="http://www1.toronto.ca/wps/portal/contentonly?vgnextoid=05f1c4aa6f907310VgnVCM1000003dd60f89RCRD&amp;vgnextchannel=526ae03bb8d1e310VgnVCM10000071d60f89RCRD" TargetMode="External"/><Relationship Id="rId4" Type="http://schemas.microsoft.com/office/2007/relationships/stylesWithEffects" Target="stylesWithEffects.xml"/><Relationship Id="rId9" Type="http://schemas.openxmlformats.org/officeDocument/2006/relationships/hyperlink" Target="mailto:rahaq@laurentian.ca" TargetMode="External"/><Relationship Id="rId14" Type="http://schemas.openxmlformats.org/officeDocument/2006/relationships/hyperlink" Target="http://news.nationalpost.com/news/canada/more-than-350-female-rcmp-members-seeking-class-action-suit-alleging-decades-of-discrimination" TargetMode="External"/><Relationship Id="rId22" Type="http://schemas.openxmlformats.org/officeDocument/2006/relationships/hyperlink" Target="http://www.universityaffairs.ca/Print.aspx?id=1202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38D5DF-DCF3-41CA-95C7-0DE5307A5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22</Pages>
  <Words>7165</Words>
  <Characters>40841</Characters>
  <Application>Microsoft Office Word</Application>
  <DocSecurity>0</DocSecurity>
  <Lines>340</Lines>
  <Paragraphs>95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Middlemiss, N. (2014). CBC accused of ‘looking the other way’ over workplace har</vt:lpstr>
    </vt:vector>
  </TitlesOfParts>
  <Company/>
  <LinksUpToDate>false</LinksUpToDate>
  <CharactersWithSpaces>47911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rahaq</dc:creator>
  <cp:lastModifiedBy>rhaq</cp:lastModifiedBy>
  <cp:revision>13</cp:revision>
  <dcterms:created xsi:type="dcterms:W3CDTF">2016-03-29T01:43:00Z</dcterms:created>
  <dcterms:modified xsi:type="dcterms:W3CDTF">2016-03-29T16:17:00Z</dcterms:modified>
</cp:coreProperties>
</file>